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094" w:rsidRPr="007038E4" w:rsidRDefault="00027094" w:rsidP="00027094">
      <w:pPr>
        <w:pStyle w:val="Heading2"/>
        <w:jc w:val="both"/>
      </w:pPr>
      <w:bookmarkStart w:id="0" w:name="_Toc528597696"/>
      <w:bookmarkStart w:id="1" w:name="_Toc529272328"/>
      <w:bookmarkStart w:id="2" w:name="_Toc529272846"/>
      <w:bookmarkStart w:id="3" w:name="_Toc529353579"/>
      <w:bookmarkStart w:id="4" w:name="_Toc529806525"/>
      <w:bookmarkStart w:id="5" w:name="_Toc529806640"/>
      <w:r>
        <w:t>Voorbeeld van procedure inzake consultatie</w:t>
      </w:r>
      <w:bookmarkEnd w:id="0"/>
      <w:bookmarkEnd w:id="1"/>
      <w:bookmarkEnd w:id="2"/>
      <w:bookmarkEnd w:id="3"/>
      <w:bookmarkEnd w:id="4"/>
      <w:bookmarkEnd w:id="5"/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0"/>
        <w:gridCol w:w="2880"/>
        <w:gridCol w:w="2160"/>
        <w:gridCol w:w="2700"/>
      </w:tblGrid>
      <w:tr w:rsidR="00027094" w:rsidRPr="007038E4" w:rsidTr="00DF0364">
        <w:tc>
          <w:tcPr>
            <w:tcW w:w="1800" w:type="dxa"/>
          </w:tcPr>
          <w:p w:rsidR="00027094" w:rsidRPr="007038E4" w:rsidRDefault="00027094" w:rsidP="00DF0364">
            <w:pPr>
              <w:spacing w:before="40" w:after="0" w:line="240" w:lineRule="auto"/>
              <w:jc w:val="both"/>
              <w:rPr>
                <w:rFonts w:eastAsia="Times New Roman" w:cs="Times New Roman"/>
              </w:rPr>
            </w:pPr>
            <w:r>
              <w:t>Cliëntnaam</w:t>
            </w:r>
          </w:p>
        </w:tc>
        <w:tc>
          <w:tcPr>
            <w:tcW w:w="2880" w:type="dxa"/>
          </w:tcPr>
          <w:p w:rsidR="00027094" w:rsidRDefault="00027094" w:rsidP="00DF0364">
            <w:pPr>
              <w:spacing w:before="40" w:after="0" w:line="240" w:lineRule="auto"/>
              <w:jc w:val="both"/>
              <w:rPr>
                <w:highlight w:val="yellow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885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2160" w:type="dxa"/>
          </w:tcPr>
          <w:p w:rsidR="00027094" w:rsidRPr="007038E4" w:rsidRDefault="00027094" w:rsidP="00DF0364">
            <w:pPr>
              <w:spacing w:before="40" w:after="0" w:line="240" w:lineRule="auto"/>
              <w:jc w:val="both"/>
              <w:rPr>
                <w:rFonts w:eastAsia="Times New Roman" w:cs="Times New Roman"/>
              </w:rPr>
            </w:pPr>
            <w:r>
              <w:t>Dossiernr.</w:t>
            </w:r>
          </w:p>
        </w:tc>
        <w:tc>
          <w:tcPr>
            <w:tcW w:w="2700" w:type="dxa"/>
          </w:tcPr>
          <w:p w:rsidR="00027094" w:rsidRDefault="00027094" w:rsidP="00DF0364">
            <w:pPr>
              <w:spacing w:before="40" w:after="0" w:line="240" w:lineRule="auto"/>
              <w:jc w:val="both"/>
              <w:rPr>
                <w:highlight w:val="yellow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885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  <w:tr w:rsidR="00027094" w:rsidRPr="007038E4" w:rsidTr="00DF0364">
        <w:tc>
          <w:tcPr>
            <w:tcW w:w="1800" w:type="dxa"/>
          </w:tcPr>
          <w:p w:rsidR="00027094" w:rsidRPr="007038E4" w:rsidRDefault="00027094" w:rsidP="00DF0364">
            <w:pPr>
              <w:spacing w:before="40" w:after="0" w:line="240" w:lineRule="auto"/>
              <w:jc w:val="both"/>
              <w:rPr>
                <w:rFonts w:eastAsia="Times New Roman" w:cs="Times New Roman"/>
              </w:rPr>
            </w:pPr>
            <w:r>
              <w:t>Cliëntnr.</w:t>
            </w:r>
          </w:p>
        </w:tc>
        <w:tc>
          <w:tcPr>
            <w:tcW w:w="2880" w:type="dxa"/>
          </w:tcPr>
          <w:p w:rsidR="00027094" w:rsidRDefault="00027094" w:rsidP="00DF0364">
            <w:pPr>
              <w:spacing w:before="40" w:after="0" w:line="240" w:lineRule="auto"/>
              <w:jc w:val="both"/>
              <w:rPr>
                <w:highlight w:val="yellow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885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2160" w:type="dxa"/>
          </w:tcPr>
          <w:p w:rsidR="00027094" w:rsidRPr="00991668" w:rsidRDefault="00027094" w:rsidP="00DF0364">
            <w:pPr>
              <w:spacing w:before="40" w:after="0" w:line="240" w:lineRule="auto"/>
              <w:jc w:val="both"/>
              <w:rPr>
                <w:rFonts w:eastAsia="Times New Roman" w:cs="Times New Roman"/>
                <w:b/>
              </w:rPr>
            </w:pPr>
            <w:r>
              <w:t>Boekjaar</w:t>
            </w:r>
          </w:p>
        </w:tc>
        <w:tc>
          <w:tcPr>
            <w:tcW w:w="2700" w:type="dxa"/>
          </w:tcPr>
          <w:p w:rsidR="00027094" w:rsidRDefault="00027094" w:rsidP="00DF0364">
            <w:pPr>
              <w:spacing w:before="40" w:after="0" w:line="240" w:lineRule="auto"/>
              <w:jc w:val="both"/>
              <w:rPr>
                <w:highlight w:val="yellow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885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  <w:tr w:rsidR="00027094" w:rsidRPr="007038E4" w:rsidTr="00DF0364">
        <w:tc>
          <w:tcPr>
            <w:tcW w:w="1800" w:type="dxa"/>
          </w:tcPr>
          <w:p w:rsidR="00027094" w:rsidRPr="00991668" w:rsidRDefault="00027094" w:rsidP="00DF0364">
            <w:pPr>
              <w:spacing w:before="40" w:after="0" w:line="240" w:lineRule="auto"/>
              <w:jc w:val="both"/>
              <w:rPr>
                <w:rFonts w:eastAsia="Times New Roman" w:cs="Times New Roman"/>
                <w:b/>
              </w:rPr>
            </w:pPr>
            <w:r>
              <w:t>Vennoot</w:t>
            </w:r>
          </w:p>
        </w:tc>
        <w:tc>
          <w:tcPr>
            <w:tcW w:w="2880" w:type="dxa"/>
          </w:tcPr>
          <w:p w:rsidR="00027094" w:rsidRDefault="00027094" w:rsidP="00DF0364">
            <w:pPr>
              <w:spacing w:before="40" w:after="0" w:line="240" w:lineRule="auto"/>
              <w:jc w:val="both"/>
              <w:rPr>
                <w:highlight w:val="yellow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885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2160" w:type="dxa"/>
          </w:tcPr>
          <w:p w:rsidR="00027094" w:rsidRPr="00991668" w:rsidRDefault="00027094" w:rsidP="00DF0364">
            <w:pPr>
              <w:spacing w:before="40" w:after="0" w:line="240" w:lineRule="auto"/>
              <w:jc w:val="both"/>
              <w:rPr>
                <w:rFonts w:eastAsia="Times New Roman" w:cs="Times New Roman"/>
                <w:b/>
              </w:rPr>
            </w:pPr>
            <w:r>
              <w:t>Datum</w:t>
            </w:r>
          </w:p>
        </w:tc>
        <w:tc>
          <w:tcPr>
            <w:tcW w:w="2700" w:type="dxa"/>
          </w:tcPr>
          <w:p w:rsidR="00027094" w:rsidRDefault="00027094" w:rsidP="00DF0364">
            <w:pPr>
              <w:spacing w:before="40" w:after="0" w:line="240" w:lineRule="auto"/>
              <w:jc w:val="both"/>
              <w:rPr>
                <w:highlight w:val="yellow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885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</w:tbl>
    <w:p w:rsidR="00027094" w:rsidRDefault="00027094" w:rsidP="00027094">
      <w:pPr>
        <w:pStyle w:val="NormalItalique"/>
        <w:spacing w:after="0"/>
        <w:jc w:val="both"/>
        <w:rPr>
          <w:rFonts w:ascii="Arial" w:eastAsia="Calibri" w:hAnsi="Arial" w:cs="Arial"/>
          <w:sz w:val="20"/>
          <w:lang w:val="fr-BE"/>
        </w:rPr>
      </w:pPr>
    </w:p>
    <w:p w:rsidR="00027094" w:rsidRPr="00991668" w:rsidRDefault="00027094" w:rsidP="00027094">
      <w:pPr>
        <w:pStyle w:val="NormalItalique"/>
        <w:ind w:right="-329"/>
        <w:jc w:val="both"/>
        <w:rPr>
          <w:rFonts w:ascii="Arial" w:eastAsia="Calibri" w:hAnsi="Arial" w:cs="Arial"/>
          <w:sz w:val="20"/>
        </w:rPr>
      </w:pPr>
      <w:r>
        <w:rPr>
          <w:rFonts w:ascii="Arial" w:hAnsi="Arial"/>
          <w:b/>
          <w:sz w:val="20"/>
        </w:rPr>
        <w:t>Kleinere bedrijfsrevisorenkantoren en de sole practitioners</w:t>
      </w:r>
      <w:r>
        <w:rPr>
          <w:rFonts w:ascii="Arial" w:hAnsi="Arial"/>
          <w:sz w:val="20"/>
        </w:rPr>
        <w:t xml:space="preserve"> kunnen meer behoefte hebben aan externe consultatie in geval van complexe transacties, specifieke boekhoudkundige transacties en belangrijke vragen bij onafhankelijkheids- en ethische aspecten. Dit voorbeeld kan gewijzigd worden volgens de specifieke behoeften van het bedrijfsrevisorenkantoor.</w:t>
      </w:r>
    </w:p>
    <w:tbl>
      <w:tblPr>
        <w:tblW w:w="9356" w:type="dxa"/>
        <w:tblInd w:w="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655"/>
        <w:gridCol w:w="1701"/>
      </w:tblGrid>
      <w:tr w:rsidR="00027094" w:rsidRPr="007038E4" w:rsidTr="00DF0364">
        <w:trPr>
          <w:trHeight w:val="432"/>
        </w:trPr>
        <w:tc>
          <w:tcPr>
            <w:tcW w:w="7655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027094" w:rsidRPr="007038E4" w:rsidRDefault="00027094" w:rsidP="00DF0364">
            <w:pPr>
              <w:spacing w:after="0" w:line="312" w:lineRule="auto"/>
              <w:rPr>
                <w:rFonts w:eastAsia="Calibri"/>
              </w:rPr>
            </w:pPr>
          </w:p>
        </w:tc>
        <w:tc>
          <w:tcPr>
            <w:tcW w:w="1701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027094" w:rsidRPr="007038E4" w:rsidRDefault="00027094" w:rsidP="00DF0364">
            <w:pPr>
              <w:spacing w:after="0" w:line="312" w:lineRule="auto"/>
              <w:jc w:val="center"/>
              <w:rPr>
                <w:rFonts w:eastAsia="Calibri"/>
              </w:rPr>
            </w:pPr>
            <w:r>
              <w:rPr>
                <w:b/>
                <w:bCs/>
                <w:sz w:val="18"/>
              </w:rPr>
              <w:t>Omschrijving of ref. werkdocument</w:t>
            </w:r>
          </w:p>
        </w:tc>
      </w:tr>
      <w:tr w:rsidR="00027094" w:rsidRPr="007038E4" w:rsidTr="00DF0364">
        <w:trPr>
          <w:trHeight w:val="432"/>
        </w:trPr>
        <w:tc>
          <w:tcPr>
            <w:tcW w:w="7655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027094" w:rsidRPr="007038E4" w:rsidRDefault="00027094" w:rsidP="00027094">
            <w:pPr>
              <w:keepLines/>
              <w:numPr>
                <w:ilvl w:val="0"/>
                <w:numId w:val="2"/>
              </w:numPr>
              <w:spacing w:after="0" w:line="312" w:lineRule="auto"/>
              <w:jc w:val="both"/>
              <w:rPr>
                <w:rFonts w:eastAsia="Calibri"/>
              </w:rPr>
            </w:pPr>
            <w:r>
              <w:t xml:space="preserve">Informeer de medewerkers van het bedrijfsrevisorenkantoor over het bestaan van procedures voor consultaties en definieer de verantwoordelijkheden hierbij. </w:t>
            </w:r>
          </w:p>
        </w:tc>
        <w:tc>
          <w:tcPr>
            <w:tcW w:w="1701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027094" w:rsidRPr="007038E4" w:rsidRDefault="00027094" w:rsidP="00DF0364">
            <w:pPr>
              <w:spacing w:after="0" w:line="312" w:lineRule="auto"/>
              <w:rPr>
                <w:rFonts w:eastAsia="Calibri"/>
                <w:highlight w:val="yellow"/>
              </w:rPr>
            </w:pPr>
            <w:r w:rsidRPr="007038E4">
              <w:rPr>
                <w:rFonts w:eastAsia="Calibri"/>
                <w:highlight w:val="yellow"/>
              </w:rPr>
              <w:fldChar w:fldCharType="begin">
                <w:ffData>
                  <w:name w:val="Texte923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Calibri"/>
                <w:highlight w:val="yellow"/>
              </w:rPr>
              <w:instrText xml:space="preserve"> FORMTEXT </w:instrText>
            </w:r>
            <w:r w:rsidRPr="007038E4">
              <w:rPr>
                <w:rFonts w:eastAsia="Calibri"/>
                <w:highlight w:val="yellow"/>
              </w:rPr>
            </w:r>
            <w:r w:rsidRPr="007038E4">
              <w:rPr>
                <w:rFonts w:eastAsia="Calibri"/>
                <w:highlight w:val="yellow"/>
              </w:rPr>
              <w:fldChar w:fldCharType="separate"/>
            </w:r>
            <w:r>
              <w:rPr>
                <w:rFonts w:eastAsia="Calibri"/>
                <w:noProof/>
                <w:highlight w:val="yellow"/>
              </w:rPr>
              <w:t> </w:t>
            </w:r>
            <w:r>
              <w:rPr>
                <w:rFonts w:eastAsia="Calibri"/>
                <w:noProof/>
                <w:highlight w:val="yellow"/>
              </w:rPr>
              <w:t> </w:t>
            </w:r>
            <w:r>
              <w:rPr>
                <w:rFonts w:eastAsia="Calibri"/>
                <w:noProof/>
                <w:highlight w:val="yellow"/>
              </w:rPr>
              <w:t> </w:t>
            </w:r>
            <w:r>
              <w:rPr>
                <w:rFonts w:eastAsia="Calibri"/>
                <w:noProof/>
                <w:highlight w:val="yellow"/>
              </w:rPr>
              <w:t> </w:t>
            </w:r>
            <w:r>
              <w:rPr>
                <w:rFonts w:eastAsia="Calibri"/>
                <w:noProof/>
                <w:highlight w:val="yellow"/>
              </w:rPr>
              <w:t> </w:t>
            </w:r>
            <w:r w:rsidRPr="007038E4">
              <w:rPr>
                <w:rFonts w:eastAsia="Calibri"/>
                <w:highlight w:val="yellow"/>
              </w:rPr>
              <w:fldChar w:fldCharType="end"/>
            </w:r>
          </w:p>
        </w:tc>
      </w:tr>
      <w:tr w:rsidR="00027094" w:rsidRPr="007038E4" w:rsidTr="00DF0364">
        <w:trPr>
          <w:trHeight w:val="823"/>
        </w:trPr>
        <w:tc>
          <w:tcPr>
            <w:tcW w:w="7655" w:type="dxa"/>
            <w:tcBorders>
              <w:bottom w:val="single" w:sz="2" w:space="0" w:color="FFFFFF" w:themeColor="background1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027094" w:rsidRPr="00991668" w:rsidRDefault="00027094" w:rsidP="00027094">
            <w:pPr>
              <w:keepLines/>
              <w:numPr>
                <w:ilvl w:val="0"/>
                <w:numId w:val="2"/>
              </w:numPr>
              <w:spacing w:after="0" w:line="312" w:lineRule="auto"/>
              <w:jc w:val="both"/>
              <w:rPr>
                <w:rFonts w:eastAsia="Calibri"/>
                <w:b/>
                <w:sz w:val="22"/>
              </w:rPr>
            </w:pPr>
            <w:r>
              <w:t xml:space="preserve">Bepaal de gebieden en specifieke situaties waarbij een beroep gedaan moet worden op consultatie, ingevolge de aard of complexiteit, zoals: </w:t>
            </w:r>
          </w:p>
        </w:tc>
        <w:tc>
          <w:tcPr>
            <w:tcW w:w="1701" w:type="dxa"/>
            <w:tcBorders>
              <w:bottom w:val="single" w:sz="2" w:space="0" w:color="FFFFFF" w:themeColor="background1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027094" w:rsidRPr="007038E4" w:rsidRDefault="00027094" w:rsidP="00DF0364">
            <w:pPr>
              <w:spacing w:after="0" w:line="312" w:lineRule="auto"/>
              <w:rPr>
                <w:rFonts w:eastAsia="Calibri"/>
                <w:highlight w:val="yellow"/>
              </w:rPr>
            </w:pPr>
          </w:p>
        </w:tc>
      </w:tr>
      <w:tr w:rsidR="00027094" w:rsidRPr="007038E4" w:rsidTr="00DF0364">
        <w:trPr>
          <w:trHeight w:val="539"/>
        </w:trPr>
        <w:tc>
          <w:tcPr>
            <w:tcW w:w="7655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027094" w:rsidRPr="00991668" w:rsidRDefault="00027094" w:rsidP="00DF0364">
            <w:pPr>
              <w:pStyle w:val="Puce"/>
              <w:keepLines/>
              <w:tabs>
                <w:tab w:val="clear" w:pos="641"/>
                <w:tab w:val="clear" w:pos="1788"/>
                <w:tab w:val="left" w:pos="567"/>
              </w:tabs>
              <w:spacing w:before="0" w:after="0"/>
              <w:ind w:left="567" w:hanging="357"/>
              <w:jc w:val="both"/>
              <w:rPr>
                <w:rFonts w:ascii="Arial" w:eastAsia="Calibri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 cliënt behoort tot een sector waarvoor specifieke regels of bepalingen van toepassing zijn (banken, ziekenhuizen, enz.); </w:t>
            </w:r>
          </w:p>
        </w:tc>
        <w:tc>
          <w:tcPr>
            <w:tcW w:w="1701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027094" w:rsidRPr="007038E4" w:rsidRDefault="00027094" w:rsidP="00DF0364">
            <w:pPr>
              <w:spacing w:after="0" w:line="312" w:lineRule="auto"/>
              <w:rPr>
                <w:rFonts w:eastAsia="Calibri"/>
                <w:highlight w:val="yellow"/>
              </w:rPr>
            </w:pPr>
            <w:r w:rsidRPr="007038E4">
              <w:rPr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highlight w:val="yellow"/>
                <w:lang w:eastAsia="nl-BE"/>
              </w:rPr>
            </w:r>
            <w:r w:rsidRPr="007038E4">
              <w:rPr>
                <w:highlight w:val="yellow"/>
                <w:lang w:eastAsia="nl-BE"/>
              </w:rPr>
              <w:fldChar w:fldCharType="separate"/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 w:rsidRPr="007038E4">
              <w:rPr>
                <w:highlight w:val="yellow"/>
                <w:lang w:eastAsia="nl-BE"/>
              </w:rPr>
              <w:fldChar w:fldCharType="end"/>
            </w:r>
          </w:p>
        </w:tc>
      </w:tr>
      <w:tr w:rsidR="00027094" w:rsidRPr="007038E4" w:rsidTr="00DF0364">
        <w:trPr>
          <w:trHeight w:val="198"/>
        </w:trPr>
        <w:tc>
          <w:tcPr>
            <w:tcW w:w="7655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027094" w:rsidRPr="00991668" w:rsidRDefault="00027094" w:rsidP="00DF0364">
            <w:pPr>
              <w:pStyle w:val="Puce"/>
              <w:keepLines/>
              <w:tabs>
                <w:tab w:val="clear" w:pos="641"/>
                <w:tab w:val="clear" w:pos="1788"/>
                <w:tab w:val="left" w:pos="567"/>
              </w:tabs>
              <w:spacing w:before="0" w:after="0"/>
              <w:ind w:left="567" w:hanging="357"/>
              <w:jc w:val="both"/>
              <w:rPr>
                <w:rFonts w:ascii="Arial" w:eastAsia="Calibri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 cliënt heeft complexe boekhoudkundige transacties doorgevoerd; </w:t>
            </w:r>
          </w:p>
        </w:tc>
        <w:tc>
          <w:tcPr>
            <w:tcW w:w="1701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027094" w:rsidRPr="007038E4" w:rsidRDefault="00027094" w:rsidP="00DF0364">
            <w:pPr>
              <w:spacing w:after="0" w:line="312" w:lineRule="auto"/>
              <w:rPr>
                <w:rFonts w:eastAsia="Calibri"/>
                <w:highlight w:val="yellow"/>
              </w:rPr>
            </w:pPr>
            <w:r w:rsidRPr="007038E4">
              <w:rPr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highlight w:val="yellow"/>
                <w:lang w:eastAsia="nl-BE"/>
              </w:rPr>
            </w:r>
            <w:r w:rsidRPr="007038E4">
              <w:rPr>
                <w:highlight w:val="yellow"/>
                <w:lang w:eastAsia="nl-BE"/>
              </w:rPr>
              <w:fldChar w:fldCharType="separate"/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 w:rsidRPr="007038E4">
              <w:rPr>
                <w:highlight w:val="yellow"/>
                <w:lang w:eastAsia="nl-BE"/>
              </w:rPr>
              <w:fldChar w:fldCharType="end"/>
            </w:r>
          </w:p>
        </w:tc>
      </w:tr>
      <w:tr w:rsidR="00027094" w:rsidRPr="007038E4" w:rsidTr="00DF0364">
        <w:trPr>
          <w:trHeight w:val="260"/>
        </w:trPr>
        <w:tc>
          <w:tcPr>
            <w:tcW w:w="7655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027094" w:rsidRPr="00991668" w:rsidRDefault="00027094" w:rsidP="00DF0364">
            <w:pPr>
              <w:pStyle w:val="Puce"/>
              <w:keepLines/>
              <w:tabs>
                <w:tab w:val="clear" w:pos="641"/>
                <w:tab w:val="clear" w:pos="1788"/>
                <w:tab w:val="left" w:pos="567"/>
              </w:tabs>
              <w:spacing w:before="0" w:after="0"/>
              <w:ind w:left="567" w:hanging="357"/>
              <w:jc w:val="both"/>
              <w:rPr>
                <w:rFonts w:ascii="Arial" w:eastAsia="Calibri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eerste toepassing van nieuwe boekhoudstandaarden (IFRS, US GAAP, enz.); </w:t>
            </w:r>
          </w:p>
        </w:tc>
        <w:tc>
          <w:tcPr>
            <w:tcW w:w="1701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027094" w:rsidRPr="007038E4" w:rsidRDefault="00027094" w:rsidP="00DF0364">
            <w:pPr>
              <w:spacing w:after="0" w:line="312" w:lineRule="auto"/>
              <w:rPr>
                <w:rFonts w:eastAsia="Calibri"/>
                <w:highlight w:val="yellow"/>
              </w:rPr>
            </w:pPr>
            <w:r w:rsidRPr="007038E4">
              <w:rPr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highlight w:val="yellow"/>
                <w:lang w:eastAsia="nl-BE"/>
              </w:rPr>
            </w:r>
            <w:r w:rsidRPr="007038E4">
              <w:rPr>
                <w:highlight w:val="yellow"/>
                <w:lang w:eastAsia="nl-BE"/>
              </w:rPr>
              <w:fldChar w:fldCharType="separate"/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 w:rsidRPr="007038E4">
              <w:rPr>
                <w:highlight w:val="yellow"/>
                <w:lang w:eastAsia="nl-BE"/>
              </w:rPr>
              <w:fldChar w:fldCharType="end"/>
            </w:r>
          </w:p>
        </w:tc>
      </w:tr>
      <w:tr w:rsidR="00027094" w:rsidRPr="007038E4" w:rsidTr="00DF0364">
        <w:trPr>
          <w:trHeight w:val="258"/>
        </w:trPr>
        <w:tc>
          <w:tcPr>
            <w:tcW w:w="7655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027094" w:rsidRPr="00991668" w:rsidRDefault="00027094" w:rsidP="00DF0364">
            <w:pPr>
              <w:pStyle w:val="Puce"/>
              <w:keepLines/>
              <w:tabs>
                <w:tab w:val="clear" w:pos="641"/>
                <w:tab w:val="clear" w:pos="1788"/>
                <w:tab w:val="left" w:pos="567"/>
              </w:tabs>
              <w:spacing w:before="0" w:after="0"/>
              <w:ind w:left="567" w:hanging="357"/>
              <w:jc w:val="both"/>
              <w:rPr>
                <w:rFonts w:ascii="Arial" w:eastAsia="Calibri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eerste toepassing van specifieke wet- of regelgeving; </w:t>
            </w:r>
          </w:p>
        </w:tc>
        <w:tc>
          <w:tcPr>
            <w:tcW w:w="1701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027094" w:rsidRPr="007038E4" w:rsidRDefault="00027094" w:rsidP="00DF0364">
            <w:pPr>
              <w:spacing w:after="0" w:line="312" w:lineRule="auto"/>
              <w:rPr>
                <w:rFonts w:eastAsia="Calibri"/>
                <w:highlight w:val="yellow"/>
              </w:rPr>
            </w:pPr>
            <w:r w:rsidRPr="007038E4">
              <w:rPr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highlight w:val="yellow"/>
                <w:lang w:eastAsia="nl-BE"/>
              </w:rPr>
            </w:r>
            <w:r w:rsidRPr="007038E4">
              <w:rPr>
                <w:highlight w:val="yellow"/>
                <w:lang w:eastAsia="nl-BE"/>
              </w:rPr>
              <w:fldChar w:fldCharType="separate"/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 w:rsidRPr="007038E4">
              <w:rPr>
                <w:highlight w:val="yellow"/>
                <w:lang w:eastAsia="nl-BE"/>
              </w:rPr>
              <w:fldChar w:fldCharType="end"/>
            </w:r>
          </w:p>
        </w:tc>
      </w:tr>
      <w:tr w:rsidR="00027094" w:rsidRPr="007038E4" w:rsidTr="00DF0364">
        <w:trPr>
          <w:trHeight w:val="268"/>
        </w:trPr>
        <w:tc>
          <w:tcPr>
            <w:tcW w:w="7655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027094" w:rsidRPr="00991668" w:rsidRDefault="00027094" w:rsidP="00DF0364">
            <w:pPr>
              <w:pStyle w:val="Puce"/>
              <w:keepLines/>
              <w:tabs>
                <w:tab w:val="clear" w:pos="641"/>
                <w:tab w:val="clear" w:pos="1788"/>
                <w:tab w:val="left" w:pos="567"/>
              </w:tabs>
              <w:spacing w:before="0" w:after="0"/>
              <w:ind w:left="567" w:hanging="357"/>
              <w:jc w:val="both"/>
              <w:rPr>
                <w:rFonts w:ascii="Arial" w:eastAsia="Calibri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continuïteitsprobleem; </w:t>
            </w:r>
          </w:p>
        </w:tc>
        <w:tc>
          <w:tcPr>
            <w:tcW w:w="1701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027094" w:rsidRPr="00991668" w:rsidRDefault="00027094" w:rsidP="00DF0364">
            <w:pPr>
              <w:spacing w:after="0" w:line="312" w:lineRule="auto"/>
              <w:rPr>
                <w:rFonts w:eastAsia="Calibri"/>
                <w:szCs w:val="22"/>
              </w:rPr>
            </w:pPr>
            <w:r w:rsidRPr="00991668">
              <w:rPr>
                <w:rFonts w:eastAsia="Calibri"/>
                <w:szCs w:val="22"/>
                <w:highlight w:val="yellow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szCs w:val="22"/>
                <w:highlight w:val="yellow"/>
              </w:rPr>
              <w:instrText xml:space="preserve"> FORMTEXT </w:instrText>
            </w:r>
            <w:r w:rsidRPr="00991668">
              <w:rPr>
                <w:rFonts w:eastAsia="Calibri"/>
                <w:szCs w:val="22"/>
                <w:highlight w:val="yellow"/>
              </w:rPr>
            </w:r>
            <w:r w:rsidRPr="00991668">
              <w:rPr>
                <w:rFonts w:eastAsia="Calibri"/>
                <w:szCs w:val="22"/>
                <w:highlight w:val="yellow"/>
              </w:rPr>
              <w:fldChar w:fldCharType="separate"/>
            </w:r>
            <w:r>
              <w:rPr>
                <w:rFonts w:eastAsia="Calibri"/>
                <w:noProof/>
                <w:szCs w:val="22"/>
                <w:highlight w:val="yellow"/>
              </w:rPr>
              <w:t> </w:t>
            </w:r>
            <w:r>
              <w:rPr>
                <w:rFonts w:eastAsia="Calibri"/>
                <w:noProof/>
                <w:szCs w:val="22"/>
                <w:highlight w:val="yellow"/>
              </w:rPr>
              <w:t> </w:t>
            </w:r>
            <w:r>
              <w:rPr>
                <w:rFonts w:eastAsia="Calibri"/>
                <w:noProof/>
                <w:szCs w:val="22"/>
                <w:highlight w:val="yellow"/>
              </w:rPr>
              <w:t> </w:t>
            </w:r>
            <w:r>
              <w:rPr>
                <w:rFonts w:eastAsia="Calibri"/>
                <w:noProof/>
                <w:szCs w:val="22"/>
                <w:highlight w:val="yellow"/>
              </w:rPr>
              <w:t> </w:t>
            </w:r>
            <w:r>
              <w:rPr>
                <w:rFonts w:eastAsia="Calibri"/>
                <w:noProof/>
                <w:szCs w:val="22"/>
                <w:highlight w:val="yellow"/>
              </w:rPr>
              <w:t> </w:t>
            </w:r>
            <w:r w:rsidRPr="00991668">
              <w:rPr>
                <w:rFonts w:eastAsia="Calibri"/>
                <w:szCs w:val="22"/>
                <w:highlight w:val="yellow"/>
              </w:rPr>
              <w:fldChar w:fldCharType="end"/>
            </w:r>
          </w:p>
        </w:tc>
      </w:tr>
      <w:tr w:rsidR="00027094" w:rsidRPr="007038E4" w:rsidTr="00DF0364">
        <w:trPr>
          <w:trHeight w:val="230"/>
        </w:trPr>
        <w:tc>
          <w:tcPr>
            <w:tcW w:w="7655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027094" w:rsidRPr="00991668" w:rsidRDefault="00027094" w:rsidP="00DF0364">
            <w:pPr>
              <w:pStyle w:val="Puce"/>
              <w:keepLines/>
              <w:tabs>
                <w:tab w:val="clear" w:pos="641"/>
                <w:tab w:val="clear" w:pos="1788"/>
                <w:tab w:val="left" w:pos="567"/>
              </w:tabs>
              <w:spacing w:before="0" w:after="0"/>
              <w:ind w:left="567" w:hanging="357"/>
              <w:jc w:val="both"/>
              <w:rPr>
                <w:rFonts w:ascii="Arial" w:eastAsia="Calibri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vermoedelijke of ontdekte fraude of onregelmatigheden; </w:t>
            </w:r>
          </w:p>
        </w:tc>
        <w:tc>
          <w:tcPr>
            <w:tcW w:w="1701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027094" w:rsidRPr="007038E4" w:rsidRDefault="00027094" w:rsidP="00DF0364">
            <w:pPr>
              <w:spacing w:after="0" w:line="312" w:lineRule="auto"/>
              <w:rPr>
                <w:highlight w:val="yellow"/>
              </w:rPr>
            </w:pPr>
            <w:r w:rsidRPr="007038E4">
              <w:rPr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highlight w:val="yellow"/>
                <w:lang w:eastAsia="nl-BE"/>
              </w:rPr>
            </w:r>
            <w:r w:rsidRPr="007038E4">
              <w:rPr>
                <w:highlight w:val="yellow"/>
                <w:lang w:eastAsia="nl-BE"/>
              </w:rPr>
              <w:fldChar w:fldCharType="separate"/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 w:rsidRPr="007038E4">
              <w:rPr>
                <w:highlight w:val="yellow"/>
                <w:lang w:eastAsia="nl-BE"/>
              </w:rPr>
              <w:fldChar w:fldCharType="end"/>
            </w:r>
          </w:p>
        </w:tc>
      </w:tr>
      <w:tr w:rsidR="00027094" w:rsidRPr="007038E4" w:rsidTr="00DF0364">
        <w:trPr>
          <w:trHeight w:val="296"/>
        </w:trPr>
        <w:tc>
          <w:tcPr>
            <w:tcW w:w="7655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027094" w:rsidRPr="00991668" w:rsidRDefault="00027094" w:rsidP="00DF0364">
            <w:pPr>
              <w:pStyle w:val="Puce"/>
              <w:keepLines/>
              <w:tabs>
                <w:tab w:val="clear" w:pos="641"/>
                <w:tab w:val="clear" w:pos="1788"/>
                <w:tab w:val="left" w:pos="567"/>
              </w:tabs>
              <w:spacing w:before="0" w:after="0"/>
              <w:ind w:left="567" w:hanging="357"/>
              <w:jc w:val="both"/>
              <w:rPr>
                <w:rFonts w:ascii="Arial" w:eastAsia="Calibri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vragen betreffende de integriteit van het management; </w:t>
            </w:r>
          </w:p>
        </w:tc>
        <w:tc>
          <w:tcPr>
            <w:tcW w:w="1701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027094" w:rsidRPr="007038E4" w:rsidRDefault="00027094" w:rsidP="00DF0364">
            <w:pPr>
              <w:spacing w:after="0" w:line="312" w:lineRule="auto"/>
              <w:rPr>
                <w:highlight w:val="yellow"/>
              </w:rPr>
            </w:pPr>
            <w:r w:rsidRPr="007038E4">
              <w:rPr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highlight w:val="yellow"/>
                <w:lang w:eastAsia="nl-BE"/>
              </w:rPr>
            </w:r>
            <w:r w:rsidRPr="007038E4">
              <w:rPr>
                <w:highlight w:val="yellow"/>
                <w:lang w:eastAsia="nl-BE"/>
              </w:rPr>
              <w:fldChar w:fldCharType="separate"/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 w:rsidRPr="007038E4">
              <w:rPr>
                <w:highlight w:val="yellow"/>
                <w:lang w:eastAsia="nl-BE"/>
              </w:rPr>
              <w:fldChar w:fldCharType="end"/>
            </w:r>
          </w:p>
        </w:tc>
      </w:tr>
      <w:tr w:rsidR="00027094" w:rsidRPr="007038E4" w:rsidTr="00DF0364">
        <w:trPr>
          <w:trHeight w:val="260"/>
        </w:trPr>
        <w:tc>
          <w:tcPr>
            <w:tcW w:w="7655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027094" w:rsidRPr="00991668" w:rsidRDefault="00027094" w:rsidP="00DF0364">
            <w:pPr>
              <w:pStyle w:val="Puce"/>
              <w:keepLines/>
              <w:tabs>
                <w:tab w:val="clear" w:pos="641"/>
                <w:tab w:val="clear" w:pos="1788"/>
                <w:tab w:val="left" w:pos="567"/>
              </w:tabs>
              <w:spacing w:before="0" w:after="0"/>
              <w:ind w:left="567" w:hanging="357"/>
              <w:jc w:val="both"/>
              <w:rPr>
                <w:rFonts w:ascii="Arial" w:eastAsia="Calibri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er dient een verslag met een aangepast oordeel uitgebracht te worden; </w:t>
            </w:r>
          </w:p>
        </w:tc>
        <w:tc>
          <w:tcPr>
            <w:tcW w:w="1701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027094" w:rsidRPr="007038E4" w:rsidRDefault="00027094" w:rsidP="00DF0364">
            <w:pPr>
              <w:spacing w:after="0" w:line="312" w:lineRule="auto"/>
              <w:rPr>
                <w:highlight w:val="yellow"/>
              </w:rPr>
            </w:pPr>
            <w:r w:rsidRPr="007038E4">
              <w:rPr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highlight w:val="yellow"/>
                <w:lang w:eastAsia="nl-BE"/>
              </w:rPr>
            </w:r>
            <w:r w:rsidRPr="007038E4">
              <w:rPr>
                <w:highlight w:val="yellow"/>
                <w:lang w:eastAsia="nl-BE"/>
              </w:rPr>
              <w:fldChar w:fldCharType="separate"/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 w:rsidRPr="007038E4">
              <w:rPr>
                <w:highlight w:val="yellow"/>
                <w:lang w:eastAsia="nl-BE"/>
              </w:rPr>
              <w:fldChar w:fldCharType="end"/>
            </w:r>
          </w:p>
        </w:tc>
      </w:tr>
      <w:tr w:rsidR="00027094" w:rsidRPr="007038E4" w:rsidTr="00DF0364">
        <w:trPr>
          <w:trHeight w:val="508"/>
        </w:trPr>
        <w:tc>
          <w:tcPr>
            <w:tcW w:w="7655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027094" w:rsidRPr="00991668" w:rsidRDefault="00027094" w:rsidP="00DF0364">
            <w:pPr>
              <w:pStyle w:val="Puce"/>
              <w:keepLines/>
              <w:tabs>
                <w:tab w:val="clear" w:pos="641"/>
                <w:tab w:val="clear" w:pos="1788"/>
                <w:tab w:val="left" w:pos="567"/>
              </w:tabs>
              <w:spacing w:before="0" w:after="0"/>
              <w:ind w:left="567" w:hanging="357"/>
              <w:jc w:val="both"/>
              <w:rPr>
                <w:rFonts w:ascii="Arial" w:eastAsia="Calibri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een ontvangen klacht tegen de cliënt en eventueel tegen het bedrijfsrevisoren-kantoor; </w:t>
            </w:r>
          </w:p>
        </w:tc>
        <w:tc>
          <w:tcPr>
            <w:tcW w:w="1701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027094" w:rsidRPr="007038E4" w:rsidRDefault="00027094" w:rsidP="00DF0364">
            <w:pPr>
              <w:spacing w:after="0" w:line="312" w:lineRule="auto"/>
              <w:rPr>
                <w:highlight w:val="yellow"/>
              </w:rPr>
            </w:pPr>
            <w:r w:rsidRPr="007038E4">
              <w:rPr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highlight w:val="yellow"/>
                <w:lang w:eastAsia="nl-BE"/>
              </w:rPr>
            </w:r>
            <w:r w:rsidRPr="007038E4">
              <w:rPr>
                <w:highlight w:val="yellow"/>
                <w:lang w:eastAsia="nl-BE"/>
              </w:rPr>
              <w:fldChar w:fldCharType="separate"/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 w:rsidRPr="007038E4">
              <w:rPr>
                <w:highlight w:val="yellow"/>
                <w:lang w:eastAsia="nl-BE"/>
              </w:rPr>
              <w:fldChar w:fldCharType="end"/>
            </w:r>
          </w:p>
        </w:tc>
      </w:tr>
      <w:tr w:rsidR="00027094" w:rsidRPr="007038E4" w:rsidTr="00DF0364">
        <w:trPr>
          <w:trHeight w:val="206"/>
        </w:trPr>
        <w:tc>
          <w:tcPr>
            <w:tcW w:w="7655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027094" w:rsidRPr="00991668" w:rsidRDefault="00027094" w:rsidP="00DF0364">
            <w:pPr>
              <w:pStyle w:val="Puce"/>
              <w:keepLines/>
              <w:tabs>
                <w:tab w:val="clear" w:pos="641"/>
                <w:tab w:val="clear" w:pos="1788"/>
                <w:tab w:val="left" w:pos="567"/>
              </w:tabs>
              <w:spacing w:before="0" w:after="0"/>
              <w:ind w:left="567" w:hanging="357"/>
              <w:jc w:val="both"/>
              <w:rPr>
                <w:rFonts w:ascii="Arial" w:eastAsia="Calibri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een belangrijke reorganisatie bij de cliënt; </w:t>
            </w:r>
          </w:p>
        </w:tc>
        <w:tc>
          <w:tcPr>
            <w:tcW w:w="1701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027094" w:rsidRPr="007038E4" w:rsidRDefault="00027094" w:rsidP="00DF0364">
            <w:pPr>
              <w:spacing w:after="0" w:line="312" w:lineRule="auto"/>
              <w:rPr>
                <w:highlight w:val="yellow"/>
              </w:rPr>
            </w:pPr>
            <w:r w:rsidRPr="007038E4">
              <w:rPr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highlight w:val="yellow"/>
                <w:lang w:eastAsia="nl-BE"/>
              </w:rPr>
            </w:r>
            <w:r w:rsidRPr="007038E4">
              <w:rPr>
                <w:highlight w:val="yellow"/>
                <w:lang w:eastAsia="nl-BE"/>
              </w:rPr>
              <w:fldChar w:fldCharType="separate"/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 w:rsidRPr="007038E4">
              <w:rPr>
                <w:highlight w:val="yellow"/>
                <w:lang w:eastAsia="nl-BE"/>
              </w:rPr>
              <w:fldChar w:fldCharType="end"/>
            </w:r>
          </w:p>
        </w:tc>
      </w:tr>
      <w:tr w:rsidR="00027094" w:rsidRPr="007038E4" w:rsidTr="00DF0364">
        <w:trPr>
          <w:trHeight w:val="414"/>
        </w:trPr>
        <w:tc>
          <w:tcPr>
            <w:tcW w:w="7655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027094" w:rsidRPr="00991668" w:rsidRDefault="00027094" w:rsidP="00DF0364">
            <w:pPr>
              <w:pStyle w:val="Puce"/>
              <w:keepLines/>
              <w:tabs>
                <w:tab w:val="clear" w:pos="641"/>
                <w:tab w:val="clear" w:pos="1788"/>
                <w:tab w:val="left" w:pos="567"/>
              </w:tabs>
              <w:spacing w:before="0" w:after="0"/>
              <w:ind w:left="567" w:hanging="357"/>
              <w:jc w:val="both"/>
              <w:rPr>
                <w:rFonts w:ascii="Arial" w:eastAsia="Calibri" w:hAnsi="Arial"/>
                <w:sz w:val="20"/>
              </w:rPr>
            </w:pPr>
            <w:r>
              <w:rPr>
                <w:rFonts w:ascii="Arial" w:hAnsi="Arial"/>
                <w:sz w:val="20"/>
              </w:rPr>
              <w:t>de cliënt heeft plannen voor een beursintroductie.</w:t>
            </w:r>
          </w:p>
        </w:tc>
        <w:tc>
          <w:tcPr>
            <w:tcW w:w="1701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027094" w:rsidRPr="007038E4" w:rsidRDefault="00027094" w:rsidP="00DF0364">
            <w:pPr>
              <w:spacing w:after="0" w:line="312" w:lineRule="auto"/>
              <w:rPr>
                <w:rFonts w:eastAsia="Calibri"/>
                <w:highlight w:val="yellow"/>
              </w:rPr>
            </w:pPr>
            <w:r w:rsidRPr="007038E4">
              <w:rPr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highlight w:val="yellow"/>
                <w:lang w:eastAsia="nl-BE"/>
              </w:rPr>
            </w:r>
            <w:r w:rsidRPr="007038E4">
              <w:rPr>
                <w:highlight w:val="yellow"/>
                <w:lang w:eastAsia="nl-BE"/>
              </w:rPr>
              <w:fldChar w:fldCharType="separate"/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 w:rsidRPr="007038E4">
              <w:rPr>
                <w:highlight w:val="yellow"/>
                <w:lang w:eastAsia="nl-BE"/>
              </w:rPr>
              <w:fldChar w:fldCharType="end"/>
            </w:r>
          </w:p>
        </w:tc>
      </w:tr>
      <w:tr w:rsidR="00027094" w:rsidRPr="007038E4" w:rsidTr="00DF0364">
        <w:trPr>
          <w:trHeight w:val="677"/>
        </w:trPr>
        <w:tc>
          <w:tcPr>
            <w:tcW w:w="7655" w:type="dxa"/>
            <w:tcBorders>
              <w:bottom w:val="single" w:sz="2" w:space="0" w:color="FFFFFF" w:themeColor="background1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027094" w:rsidRPr="00991668" w:rsidRDefault="00027094" w:rsidP="00027094">
            <w:pPr>
              <w:keepLines/>
              <w:numPr>
                <w:ilvl w:val="0"/>
                <w:numId w:val="2"/>
              </w:numPr>
              <w:spacing w:after="0" w:line="312" w:lineRule="auto"/>
              <w:jc w:val="both"/>
              <w:rPr>
                <w:rFonts w:eastAsia="Calibri"/>
                <w:b/>
                <w:sz w:val="22"/>
              </w:rPr>
            </w:pPr>
            <w:r>
              <w:t>Voorzie binnen het bedrijfsrevisorenkantoor gepaste documentatie en andere technische bronnen, en hou deze actueel.</w:t>
            </w:r>
          </w:p>
        </w:tc>
        <w:tc>
          <w:tcPr>
            <w:tcW w:w="1701" w:type="dxa"/>
            <w:tcBorders>
              <w:bottom w:val="single" w:sz="2" w:space="0" w:color="FFFFFF" w:themeColor="background1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027094" w:rsidRPr="007038E4" w:rsidRDefault="00027094" w:rsidP="00DF0364">
            <w:pPr>
              <w:spacing w:after="0"/>
              <w:rPr>
                <w:highlight w:val="yellow"/>
              </w:rPr>
            </w:pPr>
            <w:r w:rsidRPr="007038E4">
              <w:rPr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highlight w:val="yellow"/>
                <w:lang w:eastAsia="nl-BE"/>
              </w:rPr>
            </w:r>
            <w:r w:rsidRPr="007038E4">
              <w:rPr>
                <w:highlight w:val="yellow"/>
                <w:lang w:eastAsia="nl-BE"/>
              </w:rPr>
              <w:fldChar w:fldCharType="separate"/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 w:rsidRPr="007038E4">
              <w:rPr>
                <w:highlight w:val="yellow"/>
                <w:lang w:eastAsia="nl-BE"/>
              </w:rPr>
              <w:fldChar w:fldCharType="end"/>
            </w:r>
          </w:p>
        </w:tc>
      </w:tr>
      <w:tr w:rsidR="00027094" w:rsidRPr="007038E4" w:rsidTr="00DF0364">
        <w:trPr>
          <w:trHeight w:val="670"/>
        </w:trPr>
        <w:tc>
          <w:tcPr>
            <w:tcW w:w="7655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027094" w:rsidRPr="00991668" w:rsidRDefault="00027094" w:rsidP="00DF0364">
            <w:pPr>
              <w:pStyle w:val="Puce"/>
              <w:keepLines/>
              <w:tabs>
                <w:tab w:val="clear" w:pos="641"/>
                <w:tab w:val="clear" w:pos="1788"/>
                <w:tab w:val="left" w:pos="567"/>
              </w:tabs>
              <w:spacing w:before="0" w:after="0"/>
              <w:ind w:left="567" w:hanging="357"/>
              <w:jc w:val="both"/>
              <w:rPr>
                <w:rFonts w:ascii="Arial" w:eastAsia="Calibri" w:hAnsi="Arial"/>
                <w:sz w:val="20"/>
              </w:rPr>
            </w:pPr>
            <w:r>
              <w:rPr>
                <w:rFonts w:ascii="Arial" w:hAnsi="Arial"/>
                <w:sz w:val="20"/>
              </w:rPr>
              <w:t>Stel een verantwoordelijke aan binnen het bedrijfsrevisorenkantoor voor het actueel houden van de bibliotheek en de consultaties.</w:t>
            </w:r>
          </w:p>
        </w:tc>
        <w:tc>
          <w:tcPr>
            <w:tcW w:w="1701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027094" w:rsidRPr="007038E4" w:rsidRDefault="00027094" w:rsidP="00DF0364">
            <w:pPr>
              <w:spacing w:after="0"/>
              <w:rPr>
                <w:highlight w:val="yellow"/>
              </w:rPr>
            </w:pPr>
            <w:r w:rsidRPr="007038E4">
              <w:rPr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highlight w:val="yellow"/>
                <w:lang w:eastAsia="nl-BE"/>
              </w:rPr>
            </w:r>
            <w:r w:rsidRPr="007038E4">
              <w:rPr>
                <w:highlight w:val="yellow"/>
                <w:lang w:eastAsia="nl-BE"/>
              </w:rPr>
              <w:fldChar w:fldCharType="separate"/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 w:rsidRPr="007038E4">
              <w:rPr>
                <w:highlight w:val="yellow"/>
                <w:lang w:eastAsia="nl-BE"/>
              </w:rPr>
              <w:fldChar w:fldCharType="end"/>
            </w:r>
          </w:p>
        </w:tc>
      </w:tr>
      <w:tr w:rsidR="00027094" w:rsidRPr="007038E4" w:rsidTr="00DF0364">
        <w:trPr>
          <w:trHeight w:val="598"/>
        </w:trPr>
        <w:tc>
          <w:tcPr>
            <w:tcW w:w="7655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027094" w:rsidRPr="00991668" w:rsidRDefault="00027094" w:rsidP="00DF0364">
            <w:pPr>
              <w:pStyle w:val="Puce"/>
              <w:keepLines/>
              <w:tabs>
                <w:tab w:val="clear" w:pos="641"/>
                <w:tab w:val="clear" w:pos="1788"/>
                <w:tab w:val="left" w:pos="567"/>
              </w:tabs>
              <w:spacing w:before="0" w:after="0"/>
              <w:ind w:left="567" w:hanging="357"/>
              <w:jc w:val="both"/>
              <w:rPr>
                <w:rFonts w:ascii="Arial" w:eastAsia="Calibri" w:hAnsi="Arial"/>
                <w:sz w:val="20"/>
              </w:rPr>
            </w:pPr>
            <w:r>
              <w:rPr>
                <w:rFonts w:ascii="Arial" w:hAnsi="Arial"/>
                <w:sz w:val="20"/>
              </w:rPr>
              <w:t>Houd technische controlehandboeken in stand en verspreid intern technische mededelingen.</w:t>
            </w:r>
          </w:p>
        </w:tc>
        <w:tc>
          <w:tcPr>
            <w:tcW w:w="1701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027094" w:rsidRPr="007038E4" w:rsidRDefault="00027094" w:rsidP="00DF0364">
            <w:pPr>
              <w:spacing w:after="0"/>
              <w:rPr>
                <w:highlight w:val="yellow"/>
              </w:rPr>
            </w:pPr>
            <w:r w:rsidRPr="007038E4">
              <w:rPr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highlight w:val="yellow"/>
                <w:lang w:eastAsia="nl-BE"/>
              </w:rPr>
            </w:r>
            <w:r w:rsidRPr="007038E4">
              <w:rPr>
                <w:highlight w:val="yellow"/>
                <w:lang w:eastAsia="nl-BE"/>
              </w:rPr>
              <w:fldChar w:fldCharType="separate"/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 w:rsidRPr="007038E4">
              <w:rPr>
                <w:highlight w:val="yellow"/>
                <w:lang w:eastAsia="nl-BE"/>
              </w:rPr>
              <w:fldChar w:fldCharType="end"/>
            </w:r>
          </w:p>
        </w:tc>
      </w:tr>
      <w:tr w:rsidR="00027094" w:rsidRPr="007038E4" w:rsidTr="00DF0364">
        <w:trPr>
          <w:trHeight w:val="580"/>
        </w:trPr>
        <w:tc>
          <w:tcPr>
            <w:tcW w:w="7655" w:type="dxa"/>
            <w:tcBorders>
              <w:top w:val="single" w:sz="2" w:space="0" w:color="FFFFFF" w:themeColor="background1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027094" w:rsidRPr="00991668" w:rsidRDefault="00027094" w:rsidP="00DF0364">
            <w:pPr>
              <w:pStyle w:val="Puce"/>
              <w:keepLines/>
              <w:tabs>
                <w:tab w:val="clear" w:pos="641"/>
                <w:tab w:val="clear" w:pos="1788"/>
                <w:tab w:val="left" w:pos="567"/>
              </w:tabs>
              <w:spacing w:before="0" w:after="0"/>
              <w:ind w:left="567" w:hanging="357"/>
              <w:jc w:val="both"/>
              <w:rPr>
                <w:rFonts w:ascii="Arial" w:eastAsia="Calibri" w:hAnsi="Arial"/>
                <w:sz w:val="20"/>
              </w:rPr>
            </w:pPr>
            <w:r>
              <w:rPr>
                <w:rFonts w:ascii="Arial" w:hAnsi="Arial"/>
                <w:sz w:val="20"/>
              </w:rPr>
              <w:t>Sluit overeenkomsten af voor consultaties met andere bedrijfsrevisoren-kantoren en beroepsorganisaties.</w:t>
            </w:r>
          </w:p>
        </w:tc>
        <w:tc>
          <w:tcPr>
            <w:tcW w:w="1701" w:type="dxa"/>
            <w:tcBorders>
              <w:top w:val="single" w:sz="2" w:space="0" w:color="FFFFFF" w:themeColor="background1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027094" w:rsidRPr="007038E4" w:rsidRDefault="00027094" w:rsidP="00DF0364">
            <w:pPr>
              <w:spacing w:after="0"/>
              <w:rPr>
                <w:highlight w:val="yellow"/>
              </w:rPr>
            </w:pPr>
            <w:r w:rsidRPr="007038E4">
              <w:rPr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highlight w:val="yellow"/>
                <w:lang w:eastAsia="nl-BE"/>
              </w:rPr>
            </w:r>
            <w:r w:rsidRPr="007038E4">
              <w:rPr>
                <w:highlight w:val="yellow"/>
                <w:lang w:eastAsia="nl-BE"/>
              </w:rPr>
              <w:fldChar w:fldCharType="separate"/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 w:rsidRPr="007038E4">
              <w:rPr>
                <w:highlight w:val="yellow"/>
                <w:lang w:eastAsia="nl-BE"/>
              </w:rPr>
              <w:fldChar w:fldCharType="end"/>
            </w:r>
          </w:p>
        </w:tc>
      </w:tr>
      <w:tr w:rsidR="00027094" w:rsidRPr="007038E4" w:rsidTr="00DF0364">
        <w:trPr>
          <w:trHeight w:val="432"/>
        </w:trPr>
        <w:tc>
          <w:tcPr>
            <w:tcW w:w="7655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027094" w:rsidRPr="00991668" w:rsidRDefault="00027094" w:rsidP="00027094">
            <w:pPr>
              <w:keepLines/>
              <w:numPr>
                <w:ilvl w:val="0"/>
                <w:numId w:val="2"/>
              </w:numPr>
              <w:spacing w:after="0" w:line="312" w:lineRule="auto"/>
              <w:jc w:val="both"/>
              <w:rPr>
                <w:rFonts w:eastAsia="Calibri"/>
                <w:b/>
                <w:sz w:val="22"/>
              </w:rPr>
            </w:pPr>
            <w:r>
              <w:t>Duid deskundigen binnen het bedrijfsrevisorenkantoor aan om te fungeren als consultatiebron en bepaal duidelijk hun bevoegdheden.</w:t>
            </w:r>
          </w:p>
        </w:tc>
        <w:tc>
          <w:tcPr>
            <w:tcW w:w="1701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027094" w:rsidRPr="007038E4" w:rsidRDefault="00027094" w:rsidP="00DF0364">
            <w:pPr>
              <w:spacing w:after="0"/>
              <w:rPr>
                <w:highlight w:val="yellow"/>
              </w:rPr>
            </w:pPr>
            <w:r w:rsidRPr="007038E4">
              <w:rPr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highlight w:val="yellow"/>
                <w:lang w:eastAsia="nl-BE"/>
              </w:rPr>
            </w:r>
            <w:r w:rsidRPr="007038E4">
              <w:rPr>
                <w:highlight w:val="yellow"/>
                <w:lang w:eastAsia="nl-BE"/>
              </w:rPr>
              <w:fldChar w:fldCharType="separate"/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 w:rsidRPr="007038E4">
              <w:rPr>
                <w:highlight w:val="yellow"/>
                <w:lang w:eastAsia="nl-BE"/>
              </w:rPr>
              <w:fldChar w:fldCharType="end"/>
            </w:r>
          </w:p>
        </w:tc>
      </w:tr>
      <w:tr w:rsidR="00027094" w:rsidRPr="007038E4" w:rsidTr="00DF0364">
        <w:trPr>
          <w:trHeight w:val="432"/>
        </w:trPr>
        <w:tc>
          <w:tcPr>
            <w:tcW w:w="7655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027094" w:rsidRPr="00991668" w:rsidRDefault="00027094" w:rsidP="00027094">
            <w:pPr>
              <w:keepLines/>
              <w:numPr>
                <w:ilvl w:val="0"/>
                <w:numId w:val="2"/>
              </w:numPr>
              <w:spacing w:after="0" w:line="312" w:lineRule="auto"/>
              <w:jc w:val="both"/>
              <w:rPr>
                <w:rFonts w:eastAsia="Calibri"/>
                <w:b/>
                <w:sz w:val="22"/>
              </w:rPr>
            </w:pPr>
            <w:r>
              <w:t>Specificeer de vorm van aan te leveren documentatie in geval van consultatie.</w:t>
            </w:r>
          </w:p>
        </w:tc>
        <w:tc>
          <w:tcPr>
            <w:tcW w:w="1701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027094" w:rsidRPr="007038E4" w:rsidRDefault="00027094" w:rsidP="00DF0364">
            <w:pPr>
              <w:spacing w:after="0"/>
              <w:rPr>
                <w:highlight w:val="yellow"/>
              </w:rPr>
            </w:pPr>
            <w:r w:rsidRPr="007038E4">
              <w:rPr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highlight w:val="yellow"/>
                <w:lang w:eastAsia="nl-BE"/>
              </w:rPr>
            </w:r>
            <w:r w:rsidRPr="007038E4">
              <w:rPr>
                <w:highlight w:val="yellow"/>
                <w:lang w:eastAsia="nl-BE"/>
              </w:rPr>
              <w:fldChar w:fldCharType="separate"/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 w:rsidRPr="007038E4">
              <w:rPr>
                <w:highlight w:val="yellow"/>
                <w:lang w:eastAsia="nl-BE"/>
              </w:rPr>
              <w:fldChar w:fldCharType="end"/>
            </w:r>
          </w:p>
        </w:tc>
      </w:tr>
      <w:tr w:rsidR="00027094" w:rsidRPr="007038E4" w:rsidTr="00DF0364">
        <w:trPr>
          <w:trHeight w:val="432"/>
        </w:trPr>
        <w:tc>
          <w:tcPr>
            <w:tcW w:w="7655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027094" w:rsidRPr="00991668" w:rsidRDefault="00027094" w:rsidP="00027094">
            <w:pPr>
              <w:keepLines/>
              <w:numPr>
                <w:ilvl w:val="0"/>
                <w:numId w:val="2"/>
              </w:numPr>
              <w:spacing w:after="0" w:line="312" w:lineRule="auto"/>
              <w:jc w:val="both"/>
              <w:rPr>
                <w:rFonts w:eastAsia="Calibri"/>
                <w:b/>
                <w:sz w:val="22"/>
              </w:rPr>
            </w:pPr>
            <w:r>
              <w:lastRenderedPageBreak/>
              <w:t>Geef aan waar de consultatiedocumenten terug te vinden zijn en op welke wijze deze geactualiseerd kunnen worden.</w:t>
            </w:r>
          </w:p>
        </w:tc>
        <w:tc>
          <w:tcPr>
            <w:tcW w:w="1701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027094" w:rsidRPr="007038E4" w:rsidRDefault="00027094" w:rsidP="00DF0364">
            <w:pPr>
              <w:spacing w:after="0"/>
              <w:rPr>
                <w:highlight w:val="yellow"/>
              </w:rPr>
            </w:pPr>
            <w:r w:rsidRPr="007038E4">
              <w:rPr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highlight w:val="yellow"/>
                <w:lang w:eastAsia="nl-BE"/>
              </w:rPr>
            </w:r>
            <w:r w:rsidRPr="007038E4">
              <w:rPr>
                <w:highlight w:val="yellow"/>
                <w:lang w:eastAsia="nl-BE"/>
              </w:rPr>
              <w:fldChar w:fldCharType="separate"/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 w:rsidRPr="007038E4">
              <w:rPr>
                <w:highlight w:val="yellow"/>
                <w:lang w:eastAsia="nl-BE"/>
              </w:rPr>
              <w:fldChar w:fldCharType="end"/>
            </w:r>
          </w:p>
        </w:tc>
      </w:tr>
      <w:tr w:rsidR="00027094" w:rsidRPr="007038E4" w:rsidTr="00DF0364">
        <w:trPr>
          <w:trHeight w:val="432"/>
        </w:trPr>
        <w:tc>
          <w:tcPr>
            <w:tcW w:w="7655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027094" w:rsidRPr="00991668" w:rsidRDefault="00027094" w:rsidP="00027094">
            <w:pPr>
              <w:keepLines/>
              <w:numPr>
                <w:ilvl w:val="0"/>
                <w:numId w:val="2"/>
              </w:numPr>
              <w:spacing w:after="0" w:line="312" w:lineRule="auto"/>
              <w:jc w:val="both"/>
              <w:rPr>
                <w:rFonts w:eastAsia="Calibri"/>
                <w:b/>
                <w:sz w:val="22"/>
              </w:rPr>
            </w:pPr>
            <w:r>
              <w:t>Bewaar de resultaten van consultaties ter informatie voor latere identieke gevallen.</w:t>
            </w:r>
          </w:p>
        </w:tc>
        <w:tc>
          <w:tcPr>
            <w:tcW w:w="1701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027094" w:rsidRPr="007038E4" w:rsidRDefault="00027094" w:rsidP="00DF0364">
            <w:pPr>
              <w:spacing w:after="0"/>
              <w:rPr>
                <w:highlight w:val="yellow"/>
              </w:rPr>
            </w:pPr>
            <w:r w:rsidRPr="007038E4">
              <w:rPr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highlight w:val="yellow"/>
                <w:lang w:eastAsia="nl-BE"/>
              </w:rPr>
            </w:r>
            <w:r w:rsidRPr="007038E4">
              <w:rPr>
                <w:highlight w:val="yellow"/>
                <w:lang w:eastAsia="nl-BE"/>
              </w:rPr>
              <w:fldChar w:fldCharType="separate"/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 w:rsidRPr="007038E4">
              <w:rPr>
                <w:highlight w:val="yellow"/>
                <w:lang w:eastAsia="nl-BE"/>
              </w:rPr>
              <w:fldChar w:fldCharType="end"/>
            </w:r>
          </w:p>
        </w:tc>
      </w:tr>
    </w:tbl>
    <w:p w:rsidR="00027094" w:rsidRPr="007038E4" w:rsidRDefault="00027094" w:rsidP="00027094">
      <w:pPr>
        <w:rPr>
          <w:rFonts w:eastAsia="Calibri"/>
        </w:rPr>
      </w:pPr>
    </w:p>
    <w:p w:rsidR="00027094" w:rsidRPr="00991668" w:rsidRDefault="00027094" w:rsidP="00027094">
      <w:pPr>
        <w:spacing w:before="120" w:line="312" w:lineRule="auto"/>
        <w:rPr>
          <w:rFonts w:eastAsia="Calibri"/>
        </w:rPr>
      </w:pPr>
      <w:r>
        <w:t>Conclusie:</w:t>
      </w:r>
    </w:p>
    <w:p w:rsidR="00027094" w:rsidRPr="00991668" w:rsidRDefault="00027094" w:rsidP="00027094">
      <w:pPr>
        <w:spacing w:before="120" w:line="312" w:lineRule="auto"/>
        <w:rPr>
          <w:rFonts w:eastAsia="Calibri"/>
        </w:rPr>
      </w:pPr>
      <w:r w:rsidRPr="00991668">
        <w:rPr>
          <w:rFonts w:eastAsia="Calibri"/>
          <w:highlight w:val="yellow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6" w:name="Text42"/>
      <w:r w:rsidRPr="00991668">
        <w:rPr>
          <w:rFonts w:eastAsia="Calibri"/>
          <w:highlight w:val="yellow"/>
        </w:rPr>
        <w:instrText xml:space="preserve"> FORMTEXT </w:instrText>
      </w:r>
      <w:r w:rsidRPr="00991668">
        <w:rPr>
          <w:rFonts w:eastAsia="Calibri"/>
          <w:highlight w:val="yellow"/>
        </w:rPr>
      </w:r>
      <w:r w:rsidRPr="00991668">
        <w:rPr>
          <w:rFonts w:eastAsia="Calibri"/>
          <w:highlight w:val="yellow"/>
        </w:rPr>
        <w:fldChar w:fldCharType="separate"/>
      </w:r>
      <w:r>
        <w:rPr>
          <w:rFonts w:eastAsia="Calibri"/>
          <w:noProof/>
          <w:highlight w:val="yellow"/>
        </w:rPr>
        <w:t> </w:t>
      </w:r>
      <w:r>
        <w:rPr>
          <w:rFonts w:eastAsia="Calibri"/>
          <w:noProof/>
          <w:highlight w:val="yellow"/>
        </w:rPr>
        <w:t> </w:t>
      </w:r>
      <w:r>
        <w:rPr>
          <w:rFonts w:eastAsia="Calibri"/>
          <w:noProof/>
          <w:highlight w:val="yellow"/>
        </w:rPr>
        <w:t> </w:t>
      </w:r>
      <w:r>
        <w:rPr>
          <w:rFonts w:eastAsia="Calibri"/>
          <w:noProof/>
          <w:highlight w:val="yellow"/>
        </w:rPr>
        <w:t> </w:t>
      </w:r>
      <w:r>
        <w:rPr>
          <w:rFonts w:eastAsia="Calibri"/>
          <w:noProof/>
          <w:highlight w:val="yellow"/>
        </w:rPr>
        <w:t> </w:t>
      </w:r>
      <w:r w:rsidRPr="00991668">
        <w:rPr>
          <w:rFonts w:eastAsia="Calibri"/>
          <w:highlight w:val="yellow"/>
        </w:rPr>
        <w:fldChar w:fldCharType="end"/>
      </w:r>
      <w:bookmarkEnd w:id="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6"/>
        <w:gridCol w:w="2476"/>
        <w:gridCol w:w="1347"/>
        <w:gridCol w:w="2088"/>
      </w:tblGrid>
      <w:tr w:rsidR="00027094" w:rsidRPr="007038E4" w:rsidTr="00DF0364">
        <w:tc>
          <w:tcPr>
            <w:tcW w:w="3106" w:type="dxa"/>
          </w:tcPr>
          <w:p w:rsidR="00027094" w:rsidRPr="007038E4" w:rsidRDefault="00027094" w:rsidP="00DF036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Functie</w:t>
            </w:r>
          </w:p>
        </w:tc>
        <w:tc>
          <w:tcPr>
            <w:tcW w:w="2476" w:type="dxa"/>
          </w:tcPr>
          <w:p w:rsidR="00027094" w:rsidRPr="007038E4" w:rsidRDefault="00027094" w:rsidP="00DF036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Naam</w:t>
            </w:r>
          </w:p>
        </w:tc>
        <w:tc>
          <w:tcPr>
            <w:tcW w:w="1347" w:type="dxa"/>
          </w:tcPr>
          <w:p w:rsidR="00027094" w:rsidRPr="007038E4" w:rsidRDefault="00027094" w:rsidP="00DF036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2088" w:type="dxa"/>
          </w:tcPr>
          <w:p w:rsidR="00027094" w:rsidRPr="007038E4" w:rsidRDefault="00027094" w:rsidP="00DF036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Handtekening</w:t>
            </w:r>
          </w:p>
        </w:tc>
      </w:tr>
      <w:tr w:rsidR="00027094" w:rsidRPr="007038E4" w:rsidTr="00DF0364">
        <w:tc>
          <w:tcPr>
            <w:tcW w:w="3106" w:type="dxa"/>
          </w:tcPr>
          <w:p w:rsidR="00027094" w:rsidRPr="007038E4" w:rsidRDefault="00027094" w:rsidP="00DF0364">
            <w:pPr>
              <w:spacing w:before="120" w:line="312" w:lineRule="auto"/>
            </w:pPr>
            <w:r>
              <w:t>Vennoot</w:t>
            </w:r>
          </w:p>
        </w:tc>
        <w:tc>
          <w:tcPr>
            <w:tcW w:w="2476" w:type="dxa"/>
          </w:tcPr>
          <w:p w:rsidR="00027094" w:rsidRPr="007038E4" w:rsidRDefault="00027094" w:rsidP="00DF0364">
            <w:pPr>
              <w:spacing w:before="120"/>
              <w:rPr>
                <w:highlight w:val="yellow"/>
              </w:rPr>
            </w:pPr>
            <w:r w:rsidRPr="007038E4">
              <w:rPr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highlight w:val="yellow"/>
                <w:lang w:eastAsia="nl-BE"/>
              </w:rPr>
            </w:r>
            <w:r w:rsidRPr="007038E4">
              <w:rPr>
                <w:highlight w:val="yellow"/>
                <w:lang w:eastAsia="nl-BE"/>
              </w:rPr>
              <w:fldChar w:fldCharType="separate"/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 w:rsidRPr="007038E4">
              <w:rPr>
                <w:highlight w:val="yellow"/>
                <w:lang w:eastAsia="nl-BE"/>
              </w:rPr>
              <w:fldChar w:fldCharType="end"/>
            </w:r>
          </w:p>
        </w:tc>
        <w:tc>
          <w:tcPr>
            <w:tcW w:w="1347" w:type="dxa"/>
          </w:tcPr>
          <w:p w:rsidR="00027094" w:rsidRPr="007038E4" w:rsidRDefault="00027094" w:rsidP="00DF0364">
            <w:pPr>
              <w:spacing w:before="120"/>
              <w:rPr>
                <w:highlight w:val="yellow"/>
              </w:rPr>
            </w:pPr>
            <w:r w:rsidRPr="007038E4">
              <w:rPr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highlight w:val="yellow"/>
                <w:lang w:eastAsia="nl-BE"/>
              </w:rPr>
            </w:r>
            <w:r w:rsidRPr="007038E4">
              <w:rPr>
                <w:highlight w:val="yellow"/>
                <w:lang w:eastAsia="nl-BE"/>
              </w:rPr>
              <w:fldChar w:fldCharType="separate"/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 w:rsidRPr="007038E4">
              <w:rPr>
                <w:highlight w:val="yellow"/>
                <w:lang w:eastAsia="nl-BE"/>
              </w:rPr>
              <w:fldChar w:fldCharType="end"/>
            </w:r>
          </w:p>
        </w:tc>
        <w:tc>
          <w:tcPr>
            <w:tcW w:w="2088" w:type="dxa"/>
          </w:tcPr>
          <w:p w:rsidR="00027094" w:rsidRPr="007038E4" w:rsidRDefault="00027094" w:rsidP="00DF0364">
            <w:pPr>
              <w:spacing w:before="120"/>
              <w:rPr>
                <w:highlight w:val="yellow"/>
              </w:rPr>
            </w:pPr>
            <w:r w:rsidRPr="007038E4">
              <w:rPr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highlight w:val="yellow"/>
                <w:lang w:eastAsia="nl-BE"/>
              </w:rPr>
            </w:r>
            <w:r w:rsidRPr="007038E4">
              <w:rPr>
                <w:highlight w:val="yellow"/>
                <w:lang w:eastAsia="nl-BE"/>
              </w:rPr>
              <w:fldChar w:fldCharType="separate"/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 w:rsidRPr="007038E4">
              <w:rPr>
                <w:highlight w:val="yellow"/>
                <w:lang w:eastAsia="nl-BE"/>
              </w:rPr>
              <w:fldChar w:fldCharType="end"/>
            </w:r>
          </w:p>
        </w:tc>
      </w:tr>
    </w:tbl>
    <w:p w:rsidR="00027094" w:rsidRPr="007038E4" w:rsidRDefault="00027094" w:rsidP="00027094">
      <w:pPr>
        <w:spacing w:before="120" w:line="312" w:lineRule="auto"/>
      </w:pPr>
      <w:bookmarkStart w:id="7" w:name="_Modèle_d’accord_écrit"/>
      <w:bookmarkEnd w:id="7"/>
      <w:r>
        <w:rPr>
          <w:i/>
        </w:rPr>
        <w:t>Bron (te vermelden bij elk gebruik voor enig ander doel dan dat van een bedrijfsrevisor in het kader van de uitoefening van zijn opdracht):</w:t>
      </w:r>
      <w:r>
        <w:rPr>
          <w:i/>
          <w:iCs/>
        </w:rPr>
        <w:t xml:space="preserve"> Informatiecentrum voor het Bedrijfsrevisoraat (ICCI).</w:t>
      </w:r>
    </w:p>
    <w:sectPr w:rsidR="00027094" w:rsidRPr="007038E4" w:rsidSect="00590F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C39" w:rsidRDefault="00892C39" w:rsidP="004045AA">
      <w:pPr>
        <w:spacing w:after="0" w:line="240" w:lineRule="auto"/>
      </w:pPr>
      <w:r>
        <w:separator/>
      </w:r>
    </w:p>
  </w:endnote>
  <w:endnote w:type="continuationSeparator" w:id="0">
    <w:p w:rsidR="00892C39" w:rsidRDefault="00892C39" w:rsidP="00404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583" w:rsidRDefault="000515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54464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45AA" w:rsidRDefault="004045AA" w:rsidP="004045AA">
        <w:pPr>
          <w:pStyle w:val="Footer"/>
          <w:ind w:right="360"/>
          <w:rPr>
            <w:noProof/>
          </w:rPr>
        </w:pPr>
        <w:r>
          <w:t>V 3.0 van 06.11.2018</w:t>
        </w:r>
        <w:r>
          <w:tab/>
        </w:r>
        <w:r>
          <w:tab/>
        </w:r>
        <w:r w:rsidRPr="00C86A69">
          <w:rPr>
            <w:lang w:val="en-US"/>
          </w:rPr>
          <w:t xml:space="preserve">p.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308</w:t>
        </w:r>
        <w:r>
          <w:rPr>
            <w:b/>
            <w:bCs/>
          </w:rPr>
          <w:fldChar w:fldCharType="end"/>
        </w:r>
        <w:r w:rsidRPr="00C86A69">
          <w:rPr>
            <w:lang w:val="en-US"/>
          </w:rPr>
          <w:t xml:space="preserve"> op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326</w:t>
        </w:r>
        <w:r>
          <w:rPr>
            <w:b/>
            <w:bCs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583" w:rsidRDefault="000515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C39" w:rsidRDefault="00892C39" w:rsidP="004045AA">
      <w:pPr>
        <w:spacing w:after="0" w:line="240" w:lineRule="auto"/>
      </w:pPr>
      <w:r>
        <w:separator/>
      </w:r>
    </w:p>
  </w:footnote>
  <w:footnote w:type="continuationSeparator" w:id="0">
    <w:p w:rsidR="00892C39" w:rsidRDefault="00892C39" w:rsidP="00404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583" w:rsidRDefault="000515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583" w:rsidRDefault="00051583" w:rsidP="00051583">
    <w:pPr>
      <w:pStyle w:val="Header"/>
      <w:jc w:val="right"/>
    </w:pPr>
    <w:r>
      <w:t>Uw logo hier invoegen</w:t>
    </w:r>
    <w:bookmarkStart w:id="8" w:name="_GoBack"/>
    <w:bookmarkEnd w:id="8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583" w:rsidRDefault="000515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96162"/>
    <w:multiLevelType w:val="hybridMultilevel"/>
    <w:tmpl w:val="AAC4D4C4"/>
    <w:lvl w:ilvl="0" w:tplc="E1DE8F40">
      <w:start w:val="1"/>
      <w:numFmt w:val="bullet"/>
      <w:pStyle w:val="Puce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b w:val="0"/>
        <w:i w:val="0"/>
        <w:sz w:val="20"/>
      </w:rPr>
    </w:lvl>
    <w:lvl w:ilvl="1" w:tplc="B3D8133C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b w:val="0"/>
        <w:i w:val="0"/>
        <w:sz w:val="20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" w15:restartNumberingAfterBreak="0">
    <w:nsid w:val="363E2508"/>
    <w:multiLevelType w:val="hybridMultilevel"/>
    <w:tmpl w:val="B8A2B7D8"/>
    <w:lvl w:ilvl="0" w:tplc="9266E6CE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094"/>
    <w:rsid w:val="00027094"/>
    <w:rsid w:val="00051583"/>
    <w:rsid w:val="00056AF1"/>
    <w:rsid w:val="00073884"/>
    <w:rsid w:val="000A0B38"/>
    <w:rsid w:val="000D1BE9"/>
    <w:rsid w:val="00115D7F"/>
    <w:rsid w:val="00136D43"/>
    <w:rsid w:val="0014238F"/>
    <w:rsid w:val="00187478"/>
    <w:rsid w:val="00193621"/>
    <w:rsid w:val="001A2732"/>
    <w:rsid w:val="001D64E3"/>
    <w:rsid w:val="00217153"/>
    <w:rsid w:val="00225ADA"/>
    <w:rsid w:val="00261F28"/>
    <w:rsid w:val="002807F8"/>
    <w:rsid w:val="002943FB"/>
    <w:rsid w:val="00295944"/>
    <w:rsid w:val="002E4685"/>
    <w:rsid w:val="00311D32"/>
    <w:rsid w:val="003130FE"/>
    <w:rsid w:val="003418DD"/>
    <w:rsid w:val="003504AC"/>
    <w:rsid w:val="00355452"/>
    <w:rsid w:val="00381B15"/>
    <w:rsid w:val="003F3847"/>
    <w:rsid w:val="003F5F8F"/>
    <w:rsid w:val="003F718F"/>
    <w:rsid w:val="004045AA"/>
    <w:rsid w:val="0042689E"/>
    <w:rsid w:val="004276F4"/>
    <w:rsid w:val="00465E2C"/>
    <w:rsid w:val="0047768D"/>
    <w:rsid w:val="004B2ABC"/>
    <w:rsid w:val="004C644B"/>
    <w:rsid w:val="005274B4"/>
    <w:rsid w:val="00566C10"/>
    <w:rsid w:val="00590FE9"/>
    <w:rsid w:val="005B7803"/>
    <w:rsid w:val="005E5255"/>
    <w:rsid w:val="00637A55"/>
    <w:rsid w:val="00642344"/>
    <w:rsid w:val="00685851"/>
    <w:rsid w:val="006D65C1"/>
    <w:rsid w:val="007107DB"/>
    <w:rsid w:val="00766E8C"/>
    <w:rsid w:val="007A46DC"/>
    <w:rsid w:val="007D2F7C"/>
    <w:rsid w:val="007D7F6C"/>
    <w:rsid w:val="0080189D"/>
    <w:rsid w:val="008172A8"/>
    <w:rsid w:val="00892C39"/>
    <w:rsid w:val="008A0DF7"/>
    <w:rsid w:val="008B18CA"/>
    <w:rsid w:val="008F4974"/>
    <w:rsid w:val="008F587A"/>
    <w:rsid w:val="009062BA"/>
    <w:rsid w:val="00910F53"/>
    <w:rsid w:val="00915A96"/>
    <w:rsid w:val="00962E50"/>
    <w:rsid w:val="00966E0A"/>
    <w:rsid w:val="009A0F66"/>
    <w:rsid w:val="009B5280"/>
    <w:rsid w:val="00A06D0A"/>
    <w:rsid w:val="00A1140F"/>
    <w:rsid w:val="00A34152"/>
    <w:rsid w:val="00A87190"/>
    <w:rsid w:val="00A92BFC"/>
    <w:rsid w:val="00AE147F"/>
    <w:rsid w:val="00B06211"/>
    <w:rsid w:val="00B15D59"/>
    <w:rsid w:val="00B53C3C"/>
    <w:rsid w:val="00BA1BE3"/>
    <w:rsid w:val="00BE3183"/>
    <w:rsid w:val="00BE3EA3"/>
    <w:rsid w:val="00C060EE"/>
    <w:rsid w:val="00C4217F"/>
    <w:rsid w:val="00CA4DEE"/>
    <w:rsid w:val="00D366E6"/>
    <w:rsid w:val="00D71C18"/>
    <w:rsid w:val="00D76531"/>
    <w:rsid w:val="00D93879"/>
    <w:rsid w:val="00DA4FA7"/>
    <w:rsid w:val="00DD0A48"/>
    <w:rsid w:val="00DD61F8"/>
    <w:rsid w:val="00EA4A79"/>
    <w:rsid w:val="00EB18B1"/>
    <w:rsid w:val="00FC0178"/>
    <w:rsid w:val="00FE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3E6DB-7856-46AC-907B-AE603314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7094"/>
    <w:pPr>
      <w:spacing w:after="200" w:line="276" w:lineRule="auto"/>
    </w:pPr>
    <w:rPr>
      <w:rFonts w:ascii="Arial" w:hAnsi="Arial" w:cs="Arial"/>
      <w:sz w:val="20"/>
      <w:szCs w:val="20"/>
      <w:lang w:val="nl-BE"/>
    </w:rPr>
  </w:style>
  <w:style w:type="paragraph" w:styleId="Heading2">
    <w:name w:val="heading 2"/>
    <w:basedOn w:val="NoSpacing"/>
    <w:next w:val="Normal"/>
    <w:link w:val="Heading2Char"/>
    <w:unhideWhenUsed/>
    <w:qFormat/>
    <w:rsid w:val="00027094"/>
    <w:pPr>
      <w:pageBreakBefore/>
      <w:spacing w:after="120"/>
      <w:outlineLvl w:val="1"/>
    </w:pPr>
    <w:rPr>
      <w:b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27094"/>
    <w:rPr>
      <w:rFonts w:ascii="Arial" w:hAnsi="Arial" w:cs="Arial"/>
      <w:b/>
      <w:sz w:val="44"/>
      <w:szCs w:val="44"/>
      <w:lang w:val="nl-BE"/>
    </w:rPr>
  </w:style>
  <w:style w:type="table" w:styleId="TableGrid">
    <w:name w:val="Table Grid"/>
    <w:basedOn w:val="TableNormal"/>
    <w:uiPriority w:val="59"/>
    <w:rsid w:val="00027094"/>
    <w:pPr>
      <w:spacing w:after="0" w:line="240" w:lineRule="auto"/>
    </w:pPr>
    <w:rPr>
      <w:rFonts w:ascii="Arial" w:eastAsia="Times New Roman" w:hAnsi="Arial" w:cs="Times New Roman"/>
      <w:sz w:val="20"/>
      <w:szCs w:val="20"/>
      <w:lang w:val="nl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Italique">
    <w:name w:val="Normal Italique"/>
    <w:basedOn w:val="Normal"/>
    <w:qFormat/>
    <w:rsid w:val="00027094"/>
    <w:rPr>
      <w:rFonts w:asciiTheme="minorHAnsi" w:hAnsiTheme="minorHAnsi" w:cstheme="minorBidi"/>
      <w:i/>
      <w:kern w:val="36"/>
      <w:sz w:val="22"/>
      <w:szCs w:val="22"/>
    </w:rPr>
  </w:style>
  <w:style w:type="paragraph" w:customStyle="1" w:styleId="Puce">
    <w:name w:val="Puce"/>
    <w:basedOn w:val="Normal"/>
    <w:link w:val="PuceCar"/>
    <w:qFormat/>
    <w:rsid w:val="00027094"/>
    <w:pPr>
      <w:numPr>
        <w:numId w:val="1"/>
      </w:numPr>
      <w:tabs>
        <w:tab w:val="left" w:pos="641"/>
      </w:tabs>
      <w:spacing w:before="120"/>
    </w:pPr>
    <w:rPr>
      <w:rFonts w:asciiTheme="minorHAnsi" w:hAnsiTheme="minorHAnsi"/>
      <w:sz w:val="22"/>
      <w:szCs w:val="22"/>
    </w:rPr>
  </w:style>
  <w:style w:type="character" w:customStyle="1" w:styleId="PuceCar">
    <w:name w:val="Puce Car"/>
    <w:basedOn w:val="DefaultParagraphFont"/>
    <w:link w:val="Puce"/>
    <w:rsid w:val="00027094"/>
    <w:rPr>
      <w:rFonts w:cs="Arial"/>
      <w:lang w:val="nl-BE"/>
    </w:rPr>
  </w:style>
  <w:style w:type="paragraph" w:styleId="NoSpacing">
    <w:name w:val="No Spacing"/>
    <w:uiPriority w:val="1"/>
    <w:qFormat/>
    <w:rsid w:val="00027094"/>
    <w:pPr>
      <w:spacing w:after="0" w:line="240" w:lineRule="auto"/>
    </w:pPr>
    <w:rPr>
      <w:rFonts w:ascii="Arial" w:hAnsi="Arial" w:cs="Arial"/>
      <w:sz w:val="20"/>
      <w:szCs w:val="20"/>
      <w:lang w:val="nl-BE"/>
    </w:rPr>
  </w:style>
  <w:style w:type="paragraph" w:styleId="Header">
    <w:name w:val="header"/>
    <w:basedOn w:val="Normal"/>
    <w:link w:val="HeaderChar"/>
    <w:uiPriority w:val="99"/>
    <w:unhideWhenUsed/>
    <w:rsid w:val="0040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5AA"/>
    <w:rPr>
      <w:rFonts w:ascii="Arial" w:hAnsi="Arial" w:cs="Arial"/>
      <w:sz w:val="20"/>
      <w:szCs w:val="20"/>
      <w:lang w:val="nl-BE"/>
    </w:rPr>
  </w:style>
  <w:style w:type="paragraph" w:styleId="Footer">
    <w:name w:val="footer"/>
    <w:basedOn w:val="Normal"/>
    <w:link w:val="FooterChar"/>
    <w:uiPriority w:val="99"/>
    <w:unhideWhenUsed/>
    <w:rsid w:val="0040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5AA"/>
    <w:rPr>
      <w:rFonts w:ascii="Arial" w:hAnsi="Arial" w:cs="Arial"/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25E8087975C46B0FC438956121164" ma:contentTypeVersion="2" ma:contentTypeDescription="Create a new document." ma:contentTypeScope="" ma:versionID="34f11d3546bd096977dbc95a41afd969">
  <xsd:schema xmlns:xsd="http://www.w3.org/2001/XMLSchema" xmlns:xs="http://www.w3.org/2001/XMLSchema" xmlns:p="http://schemas.microsoft.com/office/2006/metadata/properties" xmlns:ns2="90359a4a-3ee0-4d21-9975-9d02abdd1639" xmlns:ns3="f6ec7a42-6e2f-4d0f-b526-c714e4aaa72f" targetNamespace="http://schemas.microsoft.com/office/2006/metadata/properties" ma:root="true" ma:fieldsID="ea5126d9115ec6df30a4af9484c1be9c" ns2:_="" ns3:_="">
    <xsd:import namespace="90359a4a-3ee0-4d21-9975-9d02abdd1639"/>
    <xsd:import namespace="f6ec7a42-6e2f-4d0f-b526-c714e4aaa7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59a4a-3ee0-4d21-9975-9d02abdd163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c7a42-6e2f-4d0f-b526-c714e4aaa72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3E7751-1AF7-4046-863E-106D77458E45}"/>
</file>

<file path=customXml/itemProps2.xml><?xml version="1.0" encoding="utf-8"?>
<ds:datastoreItem xmlns:ds="http://schemas.openxmlformats.org/officeDocument/2006/customXml" ds:itemID="{E98CD260-C3F6-4CC5-82AC-A922587221BA}"/>
</file>

<file path=customXml/itemProps3.xml><?xml version="1.0" encoding="utf-8"?>
<ds:datastoreItem xmlns:ds="http://schemas.openxmlformats.org/officeDocument/2006/customXml" ds:itemID="{C530BAE9-268C-4923-AAFA-6D9A17E0E402}"/>
</file>

<file path=customXml/itemProps4.xml><?xml version="1.0" encoding="utf-8"?>
<ds:datastoreItem xmlns:ds="http://schemas.openxmlformats.org/officeDocument/2006/customXml" ds:itemID="{3B75896A-AE31-4D93-A383-40AFB2045B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DEVEAUX -Computerland</dc:creator>
  <cp:keywords/>
  <dc:description/>
  <cp:lastModifiedBy>Quintart Stéphanie</cp:lastModifiedBy>
  <cp:revision>2</cp:revision>
  <dcterms:created xsi:type="dcterms:W3CDTF">2018-11-14T09:51:00Z</dcterms:created>
  <dcterms:modified xsi:type="dcterms:W3CDTF">2018-11-19T14:22:00Z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0x0101001BE25E8087975C46B0FC438956121164</vt:lpwstr>
  </property>
</Properties>
</file>