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5A" w:rsidRPr="007038E4" w:rsidRDefault="00265E5A" w:rsidP="00265E5A">
      <w:pPr>
        <w:pStyle w:val="Heading2"/>
        <w:jc w:val="both"/>
        <w:rPr>
          <w:sz w:val="48"/>
          <w:szCs w:val="48"/>
        </w:rPr>
      </w:pPr>
      <w:bookmarkStart w:id="0" w:name="_Toc319237685"/>
      <w:bookmarkStart w:id="1" w:name="_Toc320529246"/>
      <w:bookmarkStart w:id="2" w:name="_Toc391907253"/>
      <w:bookmarkStart w:id="3" w:name="_Toc392492319"/>
      <w:bookmarkStart w:id="4" w:name="_Toc396478420"/>
      <w:bookmarkStart w:id="5" w:name="_Toc528597694"/>
      <w:bookmarkStart w:id="6" w:name="_Toc529272326"/>
      <w:bookmarkStart w:id="7" w:name="_Toc529272844"/>
      <w:bookmarkStart w:id="8" w:name="_Toc529353577"/>
      <w:bookmarkStart w:id="9" w:name="_Toc529806523"/>
      <w:bookmarkStart w:id="10" w:name="_Toc529806638"/>
      <w:bookmarkStart w:id="11" w:name="_Toc256701760"/>
      <w:r>
        <w:t>Voorbeeldbepalingen in een arbeids-overeenkomst in verband met vertrouwe-lijkheid en vorming</w:t>
      </w:r>
      <w:bookmarkEnd w:id="0"/>
      <w:bookmarkEnd w:id="1"/>
      <w:bookmarkEnd w:id="2"/>
      <w:bookmarkEnd w:id="3"/>
      <w:bookmarkEnd w:id="4"/>
      <w:bookmarkEnd w:id="5"/>
      <w:bookmarkEnd w:id="6"/>
      <w:bookmarkEnd w:id="7"/>
      <w:bookmarkEnd w:id="8"/>
      <w:bookmarkEnd w:id="9"/>
      <w:bookmarkEnd w:id="10"/>
    </w:p>
    <w:p w:rsidR="00265E5A" w:rsidRPr="007038E4" w:rsidRDefault="00265E5A" w:rsidP="00265E5A">
      <w:pPr>
        <w:spacing w:after="120"/>
        <w:jc w:val="both"/>
        <w:rPr>
          <w:rFonts w:eastAsia="Times New Roman" w:cs="Times New Roman"/>
          <w:b/>
          <w:lang w:eastAsia="nl-BE"/>
        </w:rPr>
      </w:pPr>
    </w:p>
    <w:p w:rsidR="00265E5A" w:rsidRPr="007038E4" w:rsidRDefault="00265E5A" w:rsidP="00265E5A">
      <w:pPr>
        <w:spacing w:after="120"/>
        <w:jc w:val="both"/>
        <w:rPr>
          <w:rFonts w:eastAsia="Times New Roman" w:cs="Times New Roman"/>
        </w:rPr>
      </w:pPr>
      <w:r>
        <w:rPr>
          <w:b/>
        </w:rPr>
        <w:t>Artikel 1.</w:t>
      </w:r>
      <w:r>
        <w:t xml:space="preserve"> De vennoot verbindt zich ertoe de professionele medewerker de gewenste beschikbaarheid te verlenen om deel te nemen aan de seminaries en andere vormingsdagen die worden georganiseerd door het ICCI en het IBR of door andere instellingen die werden erkend op grond van de norm van het IBR inzake permanente vorming. De vennoot ziet er persoonlijk op toe dat de professionele medewerker een hoogwaardige opleiding krijgt en wordt begeleid door meer ervaren collega’s teneinde zijn bekwaamheden en deskundigheid op peil te houden en verder te ontwikkelen. De vennoot ziet er aldus op toe dat de beroepsopleiding van de professionele medewerker wordt bevorderd door hem werkzaamheden toe te vertrouwen die hem de kennis en een zo volledig mogelijke praktijk van het beroep, kunnen waarborgen.</w:t>
      </w:r>
    </w:p>
    <w:p w:rsidR="00265E5A" w:rsidRPr="007038E4" w:rsidRDefault="00265E5A" w:rsidP="00265E5A">
      <w:pPr>
        <w:spacing w:after="120"/>
        <w:jc w:val="both"/>
        <w:rPr>
          <w:rFonts w:eastAsia="Times New Roman" w:cs="Times New Roman"/>
        </w:rPr>
      </w:pPr>
      <w:r>
        <w:rPr>
          <w:b/>
        </w:rPr>
        <w:t>Artikel 2.</w:t>
      </w:r>
      <w:r>
        <w:t xml:space="preserve"> De professionele medewerker verbindt zich ertoe in geweten de opdrachten uit te voeren waarmee hij door de voor de opdracht verantwoordelijke vennoot (of andere bedrijfsrevisor) is belast en de regels inzake het beroepsgeheim na te leven.</w:t>
      </w:r>
      <w:r w:rsidR="009B69D0">
        <w:t xml:space="preserve"> </w:t>
      </w:r>
      <w:r w:rsidR="009B69D0">
        <w:t xml:space="preserve">Hij </w:t>
      </w:r>
      <w:r w:rsidR="009B69D0" w:rsidRPr="002613C2">
        <w:t>zich ertoe verbind</w:t>
      </w:r>
      <w:r w:rsidR="009B69D0">
        <w:t>t</w:t>
      </w:r>
      <w:r w:rsidR="009B69D0" w:rsidRPr="002613C2">
        <w:t xml:space="preserve"> om de beleidslijnen en procedures van het kantoor, onder andere betreffende de kennis van het Handboek intern kwaliteitsbeheersingssysteem en de updates ervan, evenals regels met betrekking tot onafhankelijkheid, vertrouwelijkheid, betrouwbaarheid en bekwaamheid na te leven aan de hand van de arbeidsovereenkomst</w:t>
      </w:r>
      <w:r w:rsidR="009B69D0">
        <w:t>.</w:t>
      </w:r>
      <w:bookmarkStart w:id="12" w:name="_GoBack"/>
      <w:bookmarkEnd w:id="12"/>
    </w:p>
    <w:p w:rsidR="00265E5A" w:rsidRPr="007038E4" w:rsidRDefault="00265E5A" w:rsidP="00265E5A">
      <w:pPr>
        <w:spacing w:after="120"/>
        <w:jc w:val="both"/>
        <w:rPr>
          <w:rFonts w:eastAsia="Times New Roman" w:cs="Times New Roman"/>
        </w:rPr>
      </w:pPr>
      <w:r>
        <w:rPr>
          <w:b/>
        </w:rPr>
        <w:t>Artikel 3.</w:t>
      </w:r>
      <w:r>
        <w:t xml:space="preserve"> De professionele medewerker verbindt zich ertoe de belangen van het bedrijfs-revisorenkantoor niet in het gedrang te brengen, noch tijdens de volledige duur van zijn overeenkomst, noch na de opzegging ervan. Hij zal onder meer nalaten ruchtbaarheid te geven aan feiten waarvan hij naar aanleiding van de uitvoering van onderhavige overeenkomst kennis heeft gekregen en eender welke opdracht te aanvaarden van cliënten van het bedrijfsrevisorenkantoor gedurende de drie jaar die volgen op de opzegging van onderhavige overeenkomst, behoudens formele en schriftelijke goedkeuring door de voor de opdracht verantwoordelijke vennoot (of andere bedrijfsrevisor).</w:t>
      </w:r>
    </w:p>
    <w:p w:rsidR="00265E5A" w:rsidRPr="007038E4" w:rsidRDefault="00265E5A" w:rsidP="00265E5A">
      <w:pPr>
        <w:spacing w:before="120" w:after="120" w:line="312" w:lineRule="auto"/>
        <w:jc w:val="both"/>
        <w:rPr>
          <w:rFonts w:eastAsia="Times New Roman" w:cs="Times New Roman"/>
          <w:i/>
          <w:iCs/>
        </w:rPr>
      </w:pPr>
      <w:bookmarkStart w:id="13" w:name="_Toc319226130"/>
      <w:bookmarkStart w:id="14" w:name="_Toc319233163"/>
      <w:bookmarkStart w:id="15" w:name="_Toc319233567"/>
      <w:bookmarkStart w:id="16" w:name="_Toc319233946"/>
      <w:bookmarkStart w:id="17" w:name="_Toc319234288"/>
      <w:bookmarkStart w:id="18" w:name="_Toc319237204"/>
      <w:bookmarkStart w:id="19" w:name="_Constitution_des_équipes"/>
      <w:bookmarkStart w:id="20" w:name="_Toc319237686"/>
      <w:bookmarkStart w:id="21" w:name="_Toc320529247"/>
      <w:bookmarkEnd w:id="11"/>
      <w:bookmarkEnd w:id="13"/>
      <w:bookmarkEnd w:id="14"/>
      <w:bookmarkEnd w:id="15"/>
      <w:bookmarkEnd w:id="16"/>
      <w:bookmarkEnd w:id="17"/>
      <w:bookmarkEnd w:id="18"/>
      <w:bookmarkEnd w:id="19"/>
    </w:p>
    <w:p w:rsidR="00CA4DEE" w:rsidRDefault="00265E5A" w:rsidP="00A17487">
      <w:pPr>
        <w:spacing w:before="120" w:after="120" w:line="312" w:lineRule="auto"/>
        <w:jc w:val="both"/>
      </w:pPr>
      <w:r>
        <w:rPr>
          <w:i/>
          <w:iCs/>
        </w:rPr>
        <w:t>Bron (te vermelden bij elk gebruik voor enig ander doel dan dat van een bedrijfsrevisor in het kader van de uitoefening van zijn opdracht): Informatiecentrum voor het Bedrijfsrevisoraat (ICCI)</w:t>
      </w:r>
      <w:bookmarkStart w:id="22" w:name="_Constitution_des_équipes_1"/>
      <w:bookmarkStart w:id="23" w:name="_Exemple_de_classification"/>
      <w:bookmarkStart w:id="24" w:name="_Exemple_de_classification_1"/>
      <w:bookmarkEnd w:id="20"/>
      <w:bookmarkEnd w:id="21"/>
      <w:bookmarkEnd w:id="22"/>
      <w:bookmarkEnd w:id="23"/>
      <w:bookmarkEnd w:id="24"/>
    </w:p>
    <w:sectPr w:rsidR="00CA4DEE" w:rsidSect="00590FE9">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80" w:rsidRDefault="00975580" w:rsidP="00A17487">
      <w:pPr>
        <w:spacing w:after="0" w:line="240" w:lineRule="auto"/>
      </w:pPr>
      <w:r>
        <w:separator/>
      </w:r>
    </w:p>
  </w:endnote>
  <w:endnote w:type="continuationSeparator" w:id="0">
    <w:p w:rsidR="00975580" w:rsidRDefault="00975580" w:rsidP="00A1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A17487" w:rsidRDefault="00A17487" w:rsidP="00A17487">
        <w:pPr>
          <w:pStyle w:val="Footer"/>
          <w:ind w:right="360"/>
          <w:rPr>
            <w:noProof/>
          </w:rPr>
        </w:pPr>
        <w:r>
          <w:t xml:space="preserve">V </w:t>
        </w:r>
        <w:r w:rsidR="00806D4E">
          <w:t>4</w:t>
        </w:r>
        <w:r>
          <w:t xml:space="preserve">.0 van </w:t>
        </w:r>
        <w:r w:rsidR="00806D4E">
          <w:t>20</w:t>
        </w:r>
        <w:r>
          <w:t>.11.201</w:t>
        </w:r>
        <w:r w:rsidR="00806D4E">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9B69D0">
          <w:rPr>
            <w:b/>
            <w:bCs/>
            <w:noProof/>
          </w:rPr>
          <w:t>1</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9B69D0">
          <w:rPr>
            <w:b/>
            <w:bCs/>
            <w:noProof/>
          </w:rPr>
          <w:t>1</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80" w:rsidRDefault="00975580" w:rsidP="00A17487">
      <w:pPr>
        <w:spacing w:after="0" w:line="240" w:lineRule="auto"/>
      </w:pPr>
      <w:r>
        <w:separator/>
      </w:r>
    </w:p>
  </w:footnote>
  <w:footnote w:type="continuationSeparator" w:id="0">
    <w:p w:rsidR="00975580" w:rsidRDefault="00975580" w:rsidP="00A1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A" w:rsidRPr="00561C59" w:rsidRDefault="00755B70" w:rsidP="00755B70">
    <w:pPr>
      <w:pStyle w:val="Header"/>
      <w:jc w:val="right"/>
    </w:pPr>
    <w:r>
      <w:t>Uw logo hier invoegen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5A"/>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65E5A"/>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55B70"/>
    <w:rsid w:val="00766E8C"/>
    <w:rsid w:val="007A46DC"/>
    <w:rsid w:val="007D2F7C"/>
    <w:rsid w:val="007D7F6C"/>
    <w:rsid w:val="0080189D"/>
    <w:rsid w:val="00806D4E"/>
    <w:rsid w:val="008172A8"/>
    <w:rsid w:val="008A0DF7"/>
    <w:rsid w:val="008B18CA"/>
    <w:rsid w:val="008F4974"/>
    <w:rsid w:val="008F587A"/>
    <w:rsid w:val="009062BA"/>
    <w:rsid w:val="00910F53"/>
    <w:rsid w:val="00915A96"/>
    <w:rsid w:val="00962E50"/>
    <w:rsid w:val="00966E0A"/>
    <w:rsid w:val="00967C1D"/>
    <w:rsid w:val="00975580"/>
    <w:rsid w:val="009A0F66"/>
    <w:rsid w:val="009B5280"/>
    <w:rsid w:val="009B69D0"/>
    <w:rsid w:val="00A06D0A"/>
    <w:rsid w:val="00A1140F"/>
    <w:rsid w:val="00A17487"/>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8BA50-3C7E-46C2-9996-0E632259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5A"/>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265E5A"/>
    <w:pPr>
      <w:pageBreakBefore/>
      <w:spacing w:after="120"/>
      <w:outlineLvl w:val="1"/>
    </w:pPr>
    <w:rPr>
      <w:b/>
      <w:sz w:val="44"/>
      <w:szCs w:val="44"/>
    </w:rPr>
  </w:style>
  <w:style w:type="paragraph" w:styleId="Heading4">
    <w:name w:val="heading 4"/>
    <w:basedOn w:val="Normal"/>
    <w:next w:val="Normal"/>
    <w:link w:val="Heading4Char"/>
    <w:unhideWhenUsed/>
    <w:qFormat/>
    <w:rsid w:val="00265E5A"/>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E5A"/>
    <w:rPr>
      <w:rFonts w:ascii="Arial" w:hAnsi="Arial" w:cs="Arial"/>
      <w:b/>
      <w:sz w:val="44"/>
      <w:szCs w:val="44"/>
      <w:lang w:val="nl-BE"/>
    </w:rPr>
  </w:style>
  <w:style w:type="character" w:customStyle="1" w:styleId="Heading4Char">
    <w:name w:val="Heading 4 Char"/>
    <w:basedOn w:val="DefaultParagraphFont"/>
    <w:link w:val="Heading4"/>
    <w:rsid w:val="00265E5A"/>
    <w:rPr>
      <w:rFonts w:ascii="Arial" w:eastAsia="Times New Roman" w:hAnsi="Arial" w:cs="Arial"/>
      <w:bCs/>
      <w:color w:val="365F91"/>
      <w:sz w:val="28"/>
      <w:szCs w:val="24"/>
      <w:lang w:val="nl-BE" w:eastAsia="fr-BE"/>
    </w:rPr>
  </w:style>
  <w:style w:type="paragraph" w:styleId="Header">
    <w:name w:val="header"/>
    <w:basedOn w:val="Normal"/>
    <w:link w:val="HeaderChar"/>
    <w:unhideWhenUsed/>
    <w:rsid w:val="00265E5A"/>
    <w:pPr>
      <w:tabs>
        <w:tab w:val="center" w:pos="4513"/>
        <w:tab w:val="right" w:pos="9026"/>
      </w:tabs>
      <w:spacing w:after="0" w:line="240" w:lineRule="auto"/>
    </w:pPr>
  </w:style>
  <w:style w:type="character" w:customStyle="1" w:styleId="HeaderChar">
    <w:name w:val="Header Char"/>
    <w:basedOn w:val="DefaultParagraphFont"/>
    <w:link w:val="Header"/>
    <w:rsid w:val="00265E5A"/>
    <w:rPr>
      <w:rFonts w:ascii="Arial" w:hAnsi="Arial" w:cs="Arial"/>
      <w:sz w:val="20"/>
      <w:szCs w:val="20"/>
      <w:lang w:val="nl-BE"/>
    </w:rPr>
  </w:style>
  <w:style w:type="paragraph" w:styleId="NoSpacing">
    <w:name w:val="No Spacing"/>
    <w:uiPriority w:val="1"/>
    <w:qFormat/>
    <w:rsid w:val="00265E5A"/>
    <w:pPr>
      <w:spacing w:after="0" w:line="240" w:lineRule="auto"/>
    </w:pPr>
    <w:rPr>
      <w:rFonts w:ascii="Arial" w:hAnsi="Arial" w:cs="Arial"/>
      <w:sz w:val="20"/>
      <w:szCs w:val="20"/>
      <w:lang w:val="nl-BE"/>
    </w:rPr>
  </w:style>
  <w:style w:type="paragraph" w:styleId="Footer">
    <w:name w:val="footer"/>
    <w:basedOn w:val="Normal"/>
    <w:link w:val="FooterChar"/>
    <w:uiPriority w:val="99"/>
    <w:unhideWhenUsed/>
    <w:rsid w:val="00A174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7487"/>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48C99-4A3C-412D-A3EA-86E6699C2160}"/>
</file>

<file path=customXml/itemProps2.xml><?xml version="1.0" encoding="utf-8"?>
<ds:datastoreItem xmlns:ds="http://schemas.openxmlformats.org/officeDocument/2006/customXml" ds:itemID="{2A0AA96F-59C1-4C4C-91DC-8B10348D70D1}"/>
</file>

<file path=customXml/itemProps3.xml><?xml version="1.0" encoding="utf-8"?>
<ds:datastoreItem xmlns:ds="http://schemas.openxmlformats.org/officeDocument/2006/customXml" ds:itemID="{56E2C69B-F9E9-4704-B6C2-B79A1F923B26}"/>
</file>

<file path=customXml/itemProps4.xml><?xml version="1.0" encoding="utf-8"?>
<ds:datastoreItem xmlns:ds="http://schemas.openxmlformats.org/officeDocument/2006/customXml" ds:itemID="{BF9F3746-787A-4E74-A90C-9363304A8F11}"/>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5</cp:revision>
  <dcterms:created xsi:type="dcterms:W3CDTF">2018-11-14T09:51:00Z</dcterms:created>
  <dcterms:modified xsi:type="dcterms:W3CDTF">2019-11-21T16:46:00Z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