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C4" w:rsidRPr="00017DC4" w:rsidRDefault="00017DC4" w:rsidP="00017D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i/>
          <w:color w:val="002060"/>
          <w:sz w:val="20"/>
          <w:szCs w:val="20"/>
          <w:lang w:val="en-IE" w:eastAsia="fr-BE"/>
        </w:rPr>
      </w:pPr>
      <w:r w:rsidRPr="00017DC4">
        <w:rPr>
          <w:rFonts w:ascii="Arial" w:eastAsia="Times New Roman" w:hAnsi="Arial" w:cs="Times New Roman"/>
          <w:i/>
          <w:color w:val="002060"/>
          <w:sz w:val="20"/>
          <w:szCs w:val="20"/>
          <w:lang w:val="en-IE" w:eastAsia="fr-BE"/>
        </w:rPr>
        <w:t>Appendix to the Example of Engagement Letter</w:t>
      </w:r>
    </w:p>
    <w:p w:rsidR="00017DC4" w:rsidRDefault="00017DC4" w:rsidP="00017D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i/>
          <w:color w:val="002060"/>
          <w:sz w:val="20"/>
          <w:szCs w:val="20"/>
          <w:lang w:val="en-IE" w:eastAsia="fr-BE"/>
        </w:rPr>
      </w:pPr>
      <w:r w:rsidRPr="00017DC4">
        <w:rPr>
          <w:rFonts w:ascii="Arial" w:eastAsia="Times New Roman" w:hAnsi="Arial" w:cs="Times New Roman"/>
          <w:i/>
          <w:color w:val="002060"/>
          <w:sz w:val="20"/>
          <w:szCs w:val="20"/>
          <w:lang w:val="en-IE" w:eastAsia="fr-BE"/>
        </w:rPr>
        <w:t>in the context of the statutory auditor’s engagement (annual accounts) (ISA 210)</w:t>
      </w:r>
      <w:r>
        <w:rPr>
          <w:rFonts w:ascii="Arial" w:eastAsia="Times New Roman" w:hAnsi="Arial" w:cs="Times New Roman"/>
          <w:i/>
          <w:color w:val="002060"/>
          <w:sz w:val="20"/>
          <w:szCs w:val="20"/>
          <w:lang w:val="en-IE" w:eastAsia="fr-BE"/>
        </w:rPr>
        <w:t>:</w:t>
      </w:r>
    </w:p>
    <w:p w:rsidR="00017DC4" w:rsidRPr="00017DC4" w:rsidRDefault="00017DC4" w:rsidP="00017D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center"/>
        <w:rPr>
          <w:rFonts w:ascii="Arial" w:eastAsia="Times New Roman" w:hAnsi="Arial" w:cs="Times New Roman"/>
          <w:b/>
          <w:i/>
          <w:color w:val="002060"/>
          <w:sz w:val="20"/>
          <w:szCs w:val="20"/>
          <w:lang w:eastAsia="fr-BE"/>
        </w:rPr>
      </w:pPr>
      <w:r w:rsidRPr="00017DC4">
        <w:rPr>
          <w:rFonts w:ascii="Arial" w:eastAsia="Times New Roman" w:hAnsi="Arial" w:cs="Times New Roman"/>
          <w:b/>
          <w:i/>
          <w:color w:val="002060"/>
          <w:sz w:val="20"/>
          <w:szCs w:val="20"/>
          <w:lang w:eastAsia="fr-BE"/>
        </w:rPr>
        <w:t>Identification confirmation containing the identification of the relevant persons within your Company</w:t>
      </w:r>
    </w:p>
    <w:p w:rsidR="00017DC4" w:rsidRDefault="00017DC4" w:rsidP="00531363">
      <w:pPr>
        <w:pStyle w:val="BodyText"/>
        <w:jc w:val="both"/>
        <w:rPr>
          <w:rFonts w:asciiTheme="minorHAnsi" w:hAnsiTheme="minorHAnsi"/>
          <w:szCs w:val="22"/>
          <w:highlight w:val="lightGray"/>
        </w:rPr>
      </w:pPr>
    </w:p>
    <w:p w:rsidR="008134B3" w:rsidRPr="00CC6C2D" w:rsidRDefault="008134B3" w:rsidP="00531363">
      <w:pPr>
        <w:pStyle w:val="BodyText"/>
        <w:jc w:val="both"/>
        <w:rPr>
          <w:rFonts w:asciiTheme="minorHAnsi" w:hAnsiTheme="minorHAnsi" w:cstheme="minorHAnsi"/>
          <w:szCs w:val="22"/>
          <w:highlight w:val="lightGray"/>
        </w:rPr>
      </w:pPr>
      <w:r>
        <w:rPr>
          <w:rFonts w:asciiTheme="minorHAnsi" w:hAnsiTheme="minorHAnsi"/>
          <w:szCs w:val="22"/>
          <w:highlight w:val="lightGray"/>
        </w:rPr>
        <w:t>(Letterhead of Client)</w:t>
      </w:r>
    </w:p>
    <w:p w:rsidR="008134B3" w:rsidRPr="00CC6C2D" w:rsidRDefault="00827025" w:rsidP="00531363">
      <w:pPr>
        <w:pStyle w:val="BodyText"/>
        <w:jc w:val="both"/>
        <w:rPr>
          <w:rFonts w:asciiTheme="minorHAnsi" w:hAnsiTheme="minorHAnsi" w:cstheme="minorHAnsi"/>
          <w:szCs w:val="22"/>
          <w:highlight w:val="lightGray"/>
        </w:rPr>
      </w:pPr>
      <w:r>
        <w:rPr>
          <w:rFonts w:asciiTheme="minorHAnsi" w:hAnsiTheme="minorHAnsi"/>
          <w:szCs w:val="22"/>
          <w:highlight w:val="lightGray"/>
        </w:rPr>
        <w:t>[Audit firm]</w:t>
      </w:r>
    </w:p>
    <w:p w:rsidR="001A1D0B" w:rsidRDefault="001A1D0B" w:rsidP="00531363">
      <w:pPr>
        <w:pStyle w:val="BodyText"/>
        <w:jc w:val="both"/>
        <w:rPr>
          <w:rFonts w:asciiTheme="minorHAnsi" w:hAnsiTheme="minorHAnsi"/>
          <w:szCs w:val="22"/>
          <w:highlight w:val="lightGray"/>
        </w:rPr>
      </w:pPr>
    </w:p>
    <w:p w:rsidR="008134B3" w:rsidRPr="00827025" w:rsidRDefault="008134B3" w:rsidP="00531363">
      <w:pPr>
        <w:pStyle w:val="BodyText"/>
        <w:jc w:val="both"/>
        <w:rPr>
          <w:rFonts w:asciiTheme="minorHAnsi" w:hAnsiTheme="minorHAnsi" w:cstheme="minorHAnsi"/>
          <w:szCs w:val="22"/>
          <w:highlight w:val="lightGray"/>
        </w:rPr>
      </w:pPr>
      <w:r>
        <w:rPr>
          <w:rFonts w:asciiTheme="minorHAnsi" w:hAnsiTheme="minorHAnsi"/>
          <w:szCs w:val="22"/>
          <w:highlight w:val="lightGray"/>
        </w:rPr>
        <w:t>[</w:t>
      </w:r>
      <w:r>
        <w:rPr>
          <w:rFonts w:asciiTheme="minorHAnsi" w:hAnsiTheme="minorHAnsi"/>
          <w:i/>
          <w:iCs/>
          <w:szCs w:val="22"/>
          <w:highlight w:val="lightGray"/>
        </w:rPr>
        <w:t>Date</w:t>
      </w:r>
      <w:r>
        <w:rPr>
          <w:rFonts w:asciiTheme="minorHAnsi" w:hAnsiTheme="minorHAnsi"/>
          <w:szCs w:val="22"/>
          <w:highlight w:val="lightGray"/>
        </w:rPr>
        <w:t>]</w:t>
      </w:r>
    </w:p>
    <w:p w:rsidR="008134B3" w:rsidRPr="00827025" w:rsidRDefault="008134B3" w:rsidP="00531363">
      <w:pPr>
        <w:pStyle w:val="BodyText"/>
        <w:jc w:val="both"/>
        <w:rPr>
          <w:rFonts w:asciiTheme="minorHAnsi" w:hAnsiTheme="minorHAnsi" w:cstheme="minorHAnsi"/>
          <w:szCs w:val="22"/>
        </w:rPr>
      </w:pPr>
      <w:r>
        <w:rPr>
          <w:rFonts w:asciiTheme="minorHAnsi" w:hAnsiTheme="minorHAnsi"/>
          <w:szCs w:val="22"/>
          <w:highlight w:val="lightGray"/>
        </w:rPr>
        <w:t>[</w:t>
      </w:r>
      <w:r>
        <w:rPr>
          <w:rFonts w:asciiTheme="minorHAnsi" w:hAnsiTheme="minorHAnsi"/>
          <w:i/>
          <w:iCs/>
          <w:szCs w:val="22"/>
          <w:highlight w:val="lightGray"/>
        </w:rPr>
        <w:t>Dear Madam, Dear Sir,</w:t>
      </w:r>
      <w:r>
        <w:rPr>
          <w:rFonts w:asciiTheme="minorHAnsi" w:hAnsiTheme="minorHAnsi"/>
          <w:szCs w:val="22"/>
          <w:highlight w:val="lightGray"/>
        </w:rPr>
        <w:t>]</w:t>
      </w:r>
    </w:p>
    <w:p w:rsidR="001E1E6A" w:rsidRPr="00827025" w:rsidRDefault="001E1E6A" w:rsidP="00531363">
      <w:pPr>
        <w:pStyle w:val="BodyText"/>
        <w:jc w:val="both"/>
        <w:rPr>
          <w:rFonts w:asciiTheme="minorHAnsi" w:hAnsiTheme="minorHAnsi" w:cstheme="minorHAnsi"/>
          <w:b/>
          <w:szCs w:val="22"/>
        </w:rPr>
      </w:pPr>
      <w:r>
        <w:rPr>
          <w:rFonts w:asciiTheme="minorHAnsi" w:hAnsiTheme="minorHAnsi"/>
          <w:b/>
          <w:szCs w:val="22"/>
        </w:rPr>
        <w:t>Subject: Confirmation identification - anti-money laundering legislation</w:t>
      </w:r>
    </w:p>
    <w:p w:rsidR="008134B3" w:rsidRPr="00827025" w:rsidRDefault="008134B3" w:rsidP="00531363">
      <w:pPr>
        <w:pStyle w:val="BodyText"/>
        <w:jc w:val="both"/>
        <w:rPr>
          <w:rFonts w:asciiTheme="minorHAnsi" w:hAnsiTheme="minorHAnsi" w:cstheme="minorHAnsi"/>
          <w:szCs w:val="22"/>
        </w:rPr>
      </w:pPr>
      <w:r>
        <w:rPr>
          <w:rFonts w:asciiTheme="minorHAnsi" w:hAnsiTheme="minorHAnsi"/>
          <w:szCs w:val="22"/>
        </w:rPr>
        <w:t>We send you this confirmation following the services you will provide to [</w:t>
      </w:r>
      <w:r>
        <w:rPr>
          <w:rFonts w:asciiTheme="minorHAnsi" w:hAnsiTheme="minorHAnsi"/>
          <w:szCs w:val="22"/>
          <w:highlight w:val="lightGray"/>
        </w:rPr>
        <w:t>COMPANY’S NAME</w:t>
      </w:r>
      <w:r>
        <w:rPr>
          <w:rFonts w:asciiTheme="minorHAnsi" w:hAnsiTheme="minorHAnsi"/>
          <w:szCs w:val="22"/>
        </w:rPr>
        <w:t>] (‘the Company’) and the obligations under the Belgian law on the prevention of money laundering and terrorist financing and on the restriction of the use of cash (hereafter: the ‘Law’).</w:t>
      </w:r>
    </w:p>
    <w:p w:rsidR="008134B3" w:rsidRPr="00827025" w:rsidRDefault="008134B3" w:rsidP="00531363">
      <w:pPr>
        <w:pStyle w:val="BodyText"/>
        <w:jc w:val="both"/>
        <w:rPr>
          <w:rFonts w:asciiTheme="minorHAnsi" w:hAnsiTheme="minorHAnsi" w:cstheme="minorHAnsi"/>
          <w:szCs w:val="22"/>
        </w:rPr>
      </w:pPr>
      <w:r>
        <w:rPr>
          <w:rFonts w:asciiTheme="minorHAnsi" w:hAnsiTheme="minorHAnsi"/>
          <w:szCs w:val="22"/>
        </w:rPr>
        <w:t xml:space="preserve">We understand that the Law </w:t>
      </w:r>
      <w:r w:rsidR="000B7678">
        <w:rPr>
          <w:rFonts w:asciiTheme="minorHAnsi" w:hAnsiTheme="minorHAnsi"/>
          <w:szCs w:val="22"/>
        </w:rPr>
        <w:t>requires</w:t>
      </w:r>
      <w:r>
        <w:rPr>
          <w:rFonts w:asciiTheme="minorHAnsi" w:hAnsiTheme="minorHAnsi"/>
          <w:szCs w:val="22"/>
        </w:rPr>
        <w:t xml:space="preserve"> [</w:t>
      </w:r>
      <w:r>
        <w:rPr>
          <w:rFonts w:asciiTheme="minorHAnsi" w:hAnsiTheme="minorHAnsi"/>
          <w:szCs w:val="22"/>
          <w:highlight w:val="lightGray"/>
        </w:rPr>
        <w:t>Audit firm</w:t>
      </w:r>
      <w:r>
        <w:rPr>
          <w:rFonts w:asciiTheme="minorHAnsi" w:hAnsiTheme="minorHAnsi"/>
          <w:szCs w:val="22"/>
        </w:rPr>
        <w:t>] to identify its customers. For this reason, [</w:t>
      </w:r>
      <w:r>
        <w:rPr>
          <w:rFonts w:asciiTheme="minorHAnsi" w:hAnsiTheme="minorHAnsi"/>
          <w:szCs w:val="22"/>
          <w:highlight w:val="lightGray"/>
        </w:rPr>
        <w:t>Audit firm</w:t>
      </w:r>
      <w:r>
        <w:rPr>
          <w:rFonts w:asciiTheme="minorHAnsi" w:hAnsiTheme="minorHAnsi"/>
          <w:szCs w:val="22"/>
        </w:rPr>
        <w:t xml:space="preserve">] has asked us to identify persons in our organisation </w:t>
      </w:r>
      <w:proofErr w:type="gramStart"/>
      <w:r>
        <w:rPr>
          <w:rFonts w:asciiTheme="minorHAnsi" w:hAnsiTheme="minorHAnsi"/>
          <w:szCs w:val="22"/>
        </w:rPr>
        <w:t>on the basis of</w:t>
      </w:r>
      <w:proofErr w:type="gramEnd"/>
      <w:r>
        <w:rPr>
          <w:rFonts w:asciiTheme="minorHAnsi" w:hAnsiTheme="minorHAnsi"/>
          <w:szCs w:val="22"/>
        </w:rPr>
        <w:t xml:space="preserve"> valid and official documentation. We understand that [</w:t>
      </w:r>
      <w:r>
        <w:rPr>
          <w:rFonts w:asciiTheme="minorHAnsi" w:hAnsiTheme="minorHAnsi"/>
          <w:szCs w:val="22"/>
          <w:highlight w:val="lightGray"/>
        </w:rPr>
        <w:t>Audit firm</w:t>
      </w:r>
      <w:r>
        <w:rPr>
          <w:rFonts w:asciiTheme="minorHAnsi" w:hAnsiTheme="minorHAnsi"/>
          <w:szCs w:val="22"/>
        </w:rPr>
        <w:t>] is obliged to keep these identification data for at least 10 years after termination of our customer relationship.</w:t>
      </w:r>
    </w:p>
    <w:p w:rsidR="008134B3" w:rsidRPr="00827025" w:rsidRDefault="008134B3" w:rsidP="00531363">
      <w:pPr>
        <w:pStyle w:val="BodyText"/>
        <w:jc w:val="both"/>
        <w:rPr>
          <w:rFonts w:asciiTheme="minorHAnsi" w:hAnsiTheme="minorHAnsi" w:cstheme="minorHAnsi"/>
          <w:szCs w:val="22"/>
        </w:rPr>
      </w:pPr>
      <w:r>
        <w:rPr>
          <w:rFonts w:asciiTheme="minorHAnsi" w:hAnsiTheme="minorHAnsi"/>
          <w:szCs w:val="22"/>
        </w:rPr>
        <w:t>We confirm that we are responsible for the accuracy and completeness of the information we provide in this letter.</w:t>
      </w:r>
    </w:p>
    <w:p w:rsidR="008134B3" w:rsidRPr="00827025" w:rsidRDefault="008134B3" w:rsidP="00531363">
      <w:pPr>
        <w:pStyle w:val="BodyText"/>
        <w:jc w:val="both"/>
        <w:rPr>
          <w:rFonts w:asciiTheme="minorHAnsi" w:hAnsiTheme="minorHAnsi" w:cstheme="minorHAnsi"/>
          <w:szCs w:val="22"/>
        </w:rPr>
      </w:pPr>
      <w:r>
        <w:rPr>
          <w:rFonts w:asciiTheme="minorHAnsi" w:hAnsiTheme="minorHAnsi"/>
          <w:szCs w:val="22"/>
        </w:rPr>
        <w:t xml:space="preserve">We confirm, to the best of our knowledge and belief, the following statements: </w:t>
      </w:r>
    </w:p>
    <w:p w:rsidR="008134B3" w:rsidRPr="00827025" w:rsidRDefault="008134B3" w:rsidP="00531363">
      <w:pPr>
        <w:pStyle w:val="BodyText"/>
        <w:numPr>
          <w:ilvl w:val="0"/>
          <w:numId w:val="2"/>
        </w:numPr>
        <w:jc w:val="both"/>
        <w:rPr>
          <w:rFonts w:asciiTheme="minorHAnsi" w:hAnsiTheme="minorHAnsi" w:cstheme="minorHAnsi"/>
          <w:szCs w:val="22"/>
        </w:rPr>
      </w:pPr>
      <w:r>
        <w:rPr>
          <w:rFonts w:asciiTheme="minorHAnsi" w:hAnsiTheme="minorHAnsi"/>
          <w:i/>
          <w:szCs w:val="22"/>
        </w:rPr>
        <w:t xml:space="preserve">[To be completed only if the list of the </w:t>
      </w:r>
      <w:r>
        <w:rPr>
          <w:rFonts w:asciiTheme="minorHAnsi" w:hAnsiTheme="minorHAnsi"/>
          <w:i/>
          <w:szCs w:val="22"/>
          <w:highlight w:val="lightGray"/>
        </w:rPr>
        <w:t>directors</w:t>
      </w:r>
      <w:r>
        <w:rPr>
          <w:rFonts w:asciiTheme="minorHAnsi" w:hAnsiTheme="minorHAnsi"/>
          <w:i/>
          <w:szCs w:val="22"/>
        </w:rPr>
        <w:t xml:space="preserve"> / </w:t>
      </w:r>
      <w:r>
        <w:rPr>
          <w:rFonts w:asciiTheme="minorHAnsi" w:hAnsiTheme="minorHAnsi"/>
          <w:i/>
          <w:szCs w:val="22"/>
          <w:highlight w:val="lightGray"/>
        </w:rPr>
        <w:t>managers</w:t>
      </w:r>
      <w:r>
        <w:rPr>
          <w:rFonts w:asciiTheme="minorHAnsi" w:hAnsiTheme="minorHAnsi"/>
          <w:i/>
          <w:szCs w:val="22"/>
        </w:rPr>
        <w:t xml:space="preserve"> is different from the list and/or the names published in the Belgian Official Journal or if no publication in the Belgian Official Journal is required:]</w:t>
      </w:r>
    </w:p>
    <w:p w:rsidR="008134B3" w:rsidRPr="00827025" w:rsidRDefault="008134B3" w:rsidP="00531363">
      <w:pPr>
        <w:pStyle w:val="ListBullet"/>
        <w:numPr>
          <w:ilvl w:val="0"/>
          <w:numId w:val="0"/>
        </w:numPr>
        <w:ind w:left="340"/>
        <w:jc w:val="both"/>
        <w:rPr>
          <w:rFonts w:asciiTheme="minorHAnsi" w:hAnsiTheme="minorHAnsi" w:cstheme="minorHAnsi"/>
          <w:szCs w:val="22"/>
        </w:rPr>
      </w:pPr>
      <w:r>
        <w:rPr>
          <w:rFonts w:asciiTheme="minorHAnsi" w:hAnsiTheme="minorHAnsi"/>
          <w:szCs w:val="22"/>
        </w:rPr>
        <w:t xml:space="preserve">Attached is an accurate and complete list of all </w:t>
      </w:r>
      <w:r>
        <w:rPr>
          <w:rFonts w:asciiTheme="minorHAnsi" w:hAnsiTheme="minorHAnsi"/>
          <w:szCs w:val="22"/>
          <w:highlight w:val="lightGray"/>
        </w:rPr>
        <w:t>directors / managers</w:t>
      </w:r>
      <w:r>
        <w:rPr>
          <w:rFonts w:asciiTheme="minorHAnsi" w:hAnsiTheme="minorHAnsi"/>
          <w:szCs w:val="22"/>
        </w:rPr>
        <w:t xml:space="preserve"> in our Company: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896"/>
        <w:gridCol w:w="2091"/>
        <w:gridCol w:w="2383"/>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531363">
            <w:pPr>
              <w:pStyle w:val="BodyText"/>
              <w:jc w:val="both"/>
              <w:rPr>
                <w:rFonts w:asciiTheme="minorHAnsi" w:hAnsiTheme="minorHAnsi" w:cstheme="minorHAnsi"/>
                <w:i/>
                <w:szCs w:val="22"/>
              </w:rPr>
            </w:pPr>
            <w:r>
              <w:rPr>
                <w:rFonts w:asciiTheme="minorHAnsi" w:hAnsiTheme="minorHAnsi"/>
                <w:i/>
                <w:szCs w:val="22"/>
              </w:rPr>
              <w:t>Title</w:t>
            </w:r>
          </w:p>
        </w:tc>
        <w:tc>
          <w:tcPr>
            <w:tcW w:w="1927" w:type="dxa"/>
            <w:tcBorders>
              <w:top w:val="single" w:sz="4" w:space="0" w:color="auto"/>
              <w:left w:val="single" w:sz="4" w:space="0" w:color="auto"/>
              <w:bottom w:val="single" w:sz="4" w:space="0" w:color="auto"/>
              <w:right w:val="single" w:sz="4" w:space="0" w:color="auto"/>
            </w:tcBorders>
            <w:hideMark/>
          </w:tcPr>
          <w:p w:rsidR="008134B3" w:rsidRPr="00827025" w:rsidRDefault="008134B3" w:rsidP="00531363">
            <w:pPr>
              <w:pStyle w:val="BodyText"/>
              <w:jc w:val="both"/>
              <w:rPr>
                <w:rFonts w:asciiTheme="minorHAnsi" w:hAnsiTheme="minorHAnsi" w:cstheme="minorHAnsi"/>
                <w:i/>
                <w:szCs w:val="22"/>
              </w:rPr>
            </w:pPr>
            <w:r>
              <w:rPr>
                <w:rFonts w:asciiTheme="minorHAnsi" w:hAnsiTheme="minorHAnsi"/>
                <w:i/>
                <w:szCs w:val="22"/>
              </w:rPr>
              <w:t>Last name</w:t>
            </w:r>
          </w:p>
        </w:tc>
        <w:tc>
          <w:tcPr>
            <w:tcW w:w="2127" w:type="dxa"/>
            <w:tcBorders>
              <w:top w:val="single" w:sz="4" w:space="0" w:color="auto"/>
              <w:left w:val="single" w:sz="4" w:space="0" w:color="auto"/>
              <w:bottom w:val="single" w:sz="4" w:space="0" w:color="auto"/>
              <w:right w:val="single" w:sz="4" w:space="0" w:color="auto"/>
            </w:tcBorders>
            <w:hideMark/>
          </w:tcPr>
          <w:p w:rsidR="008134B3" w:rsidRPr="00827025" w:rsidRDefault="008134B3" w:rsidP="00531363">
            <w:pPr>
              <w:pStyle w:val="BodyText"/>
              <w:jc w:val="both"/>
              <w:rPr>
                <w:rFonts w:asciiTheme="minorHAnsi" w:hAnsiTheme="minorHAnsi" w:cstheme="minorHAnsi"/>
                <w:i/>
                <w:szCs w:val="22"/>
              </w:rPr>
            </w:pPr>
            <w:r>
              <w:rPr>
                <w:rFonts w:asciiTheme="minorHAnsi" w:hAnsiTheme="minorHAnsi"/>
                <w:i/>
                <w:szCs w:val="22"/>
              </w:rPr>
              <w:t>First name</w:t>
            </w:r>
          </w:p>
        </w:tc>
        <w:tc>
          <w:tcPr>
            <w:tcW w:w="2409" w:type="dxa"/>
            <w:tcBorders>
              <w:top w:val="single" w:sz="4" w:space="0" w:color="auto"/>
              <w:left w:val="single" w:sz="4" w:space="0" w:color="auto"/>
              <w:bottom w:val="single" w:sz="4" w:space="0" w:color="auto"/>
              <w:right w:val="single" w:sz="4" w:space="0" w:color="auto"/>
            </w:tcBorders>
            <w:hideMark/>
          </w:tcPr>
          <w:p w:rsidR="008134B3" w:rsidRPr="00827025" w:rsidRDefault="008134B3" w:rsidP="00531363">
            <w:pPr>
              <w:pStyle w:val="BodyText"/>
              <w:jc w:val="both"/>
              <w:rPr>
                <w:rFonts w:asciiTheme="minorHAnsi" w:hAnsiTheme="minorHAnsi" w:cstheme="minorHAnsi"/>
                <w:i/>
                <w:szCs w:val="22"/>
              </w:rPr>
            </w:pPr>
            <w:r>
              <w:rPr>
                <w:rFonts w:asciiTheme="minorHAnsi" w:hAnsiTheme="minorHAnsi"/>
                <w:i/>
                <w:szCs w:val="22"/>
              </w:rPr>
              <w:t>Date of the appointment</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19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127"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c>
          <w:tcPr>
            <w:tcW w:w="2409" w:type="dxa"/>
            <w:tcBorders>
              <w:top w:val="single" w:sz="4" w:space="0" w:color="auto"/>
              <w:left w:val="single" w:sz="4" w:space="0" w:color="auto"/>
              <w:bottom w:val="single" w:sz="4" w:space="0" w:color="auto"/>
              <w:right w:val="single" w:sz="4" w:space="0" w:color="auto"/>
            </w:tcBorders>
          </w:tcPr>
          <w:p w:rsidR="008134B3" w:rsidRPr="00827025" w:rsidRDefault="008134B3" w:rsidP="00531363">
            <w:pPr>
              <w:pStyle w:val="BodyText"/>
              <w:jc w:val="both"/>
              <w:rPr>
                <w:rFonts w:asciiTheme="minorHAnsi" w:hAnsiTheme="minorHAnsi" w:cstheme="minorHAnsi"/>
                <w:szCs w:val="22"/>
              </w:rPr>
            </w:pPr>
          </w:p>
        </w:tc>
      </w:tr>
    </w:tbl>
    <w:p w:rsidR="008134B3" w:rsidRPr="00827025" w:rsidRDefault="008134B3" w:rsidP="008134B3">
      <w:pPr>
        <w:rPr>
          <w:rFonts w:cstheme="minorHAnsi"/>
        </w:rPr>
      </w:pPr>
      <w:r>
        <w:br w:type="page"/>
      </w:r>
    </w:p>
    <w:p w:rsidR="008134B3" w:rsidRPr="00827025" w:rsidRDefault="008134B3" w:rsidP="001A1D0B">
      <w:pPr>
        <w:pStyle w:val="BodyText"/>
        <w:numPr>
          <w:ilvl w:val="0"/>
          <w:numId w:val="2"/>
        </w:numPr>
        <w:jc w:val="both"/>
        <w:rPr>
          <w:rFonts w:asciiTheme="minorHAnsi" w:hAnsiTheme="minorHAnsi" w:cstheme="minorHAnsi"/>
          <w:szCs w:val="22"/>
        </w:rPr>
      </w:pPr>
      <w:r>
        <w:rPr>
          <w:rFonts w:asciiTheme="minorHAnsi" w:hAnsiTheme="minorHAnsi"/>
          <w:szCs w:val="22"/>
        </w:rPr>
        <w:lastRenderedPageBreak/>
        <w:t xml:space="preserve">Attached is an accurate and complete list of </w:t>
      </w:r>
      <w:r>
        <w:rPr>
          <w:rFonts w:asciiTheme="minorHAnsi" w:hAnsiTheme="minorHAnsi"/>
          <w:b/>
          <w:szCs w:val="22"/>
        </w:rPr>
        <w:t>all natural persons</w:t>
      </w:r>
      <w:r>
        <w:rPr>
          <w:rFonts w:asciiTheme="minorHAnsi" w:hAnsiTheme="minorHAnsi"/>
          <w:szCs w:val="22"/>
        </w:rPr>
        <w:t xml:space="preserve"> who, directly or indirectly, are legally entitled </w:t>
      </w:r>
      <w:r w:rsidR="000B7678">
        <w:rPr>
          <w:rFonts w:asciiTheme="minorHAnsi" w:hAnsiTheme="minorHAnsi"/>
          <w:szCs w:val="22"/>
        </w:rPr>
        <w:t>to enter into</w:t>
      </w:r>
      <w:r>
        <w:rPr>
          <w:rFonts w:asciiTheme="minorHAnsi" w:hAnsiTheme="minorHAnsi"/>
          <w:szCs w:val="22"/>
        </w:rPr>
        <w:t xml:space="preserve"> binding agreements on behalf of the Company (Proxy holders):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92"/>
        <w:gridCol w:w="1592"/>
        <w:gridCol w:w="1516"/>
        <w:gridCol w:w="1674"/>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ind w:left="34" w:hanging="34"/>
              <w:jc w:val="both"/>
              <w:rPr>
                <w:rFonts w:asciiTheme="minorHAnsi" w:hAnsiTheme="minorHAnsi" w:cstheme="minorHAnsi"/>
                <w:i/>
                <w:szCs w:val="22"/>
              </w:rPr>
            </w:pPr>
            <w:r>
              <w:rPr>
                <w:rFonts w:asciiTheme="minorHAnsi" w:hAnsiTheme="minorHAnsi"/>
                <w:i/>
                <w:szCs w:val="22"/>
              </w:rPr>
              <w:t>Title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ind w:left="34" w:hanging="34"/>
              <w:jc w:val="both"/>
              <w:rPr>
                <w:rFonts w:asciiTheme="minorHAnsi" w:hAnsiTheme="minorHAnsi" w:cstheme="minorHAnsi"/>
                <w:i/>
                <w:szCs w:val="22"/>
              </w:rPr>
            </w:pPr>
            <w:r>
              <w:rPr>
                <w:rFonts w:asciiTheme="minorHAnsi" w:hAnsiTheme="minorHAnsi"/>
                <w:i/>
                <w:szCs w:val="22"/>
              </w:rPr>
              <w:t>Last name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ind w:left="34" w:hanging="34"/>
              <w:jc w:val="both"/>
              <w:rPr>
                <w:rFonts w:asciiTheme="minorHAnsi" w:hAnsiTheme="minorHAnsi" w:cstheme="minorHAnsi"/>
                <w:i/>
                <w:szCs w:val="22"/>
              </w:rPr>
            </w:pPr>
            <w:r>
              <w:rPr>
                <w:rFonts w:asciiTheme="minorHAnsi" w:hAnsiTheme="minorHAnsi"/>
                <w:i/>
                <w:szCs w:val="22"/>
              </w:rPr>
              <w:t>First name</w:t>
            </w:r>
          </w:p>
        </w:tc>
        <w:tc>
          <w:tcPr>
            <w:tcW w:w="1530"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ind w:left="34" w:hanging="34"/>
              <w:jc w:val="both"/>
              <w:rPr>
                <w:rFonts w:asciiTheme="minorHAnsi" w:hAnsiTheme="minorHAnsi" w:cstheme="minorHAnsi"/>
                <w:i/>
                <w:szCs w:val="22"/>
              </w:rPr>
            </w:pPr>
            <w:r>
              <w:rPr>
                <w:rFonts w:asciiTheme="minorHAnsi" w:hAnsiTheme="minorHAnsi"/>
                <w:i/>
                <w:szCs w:val="22"/>
              </w:rPr>
              <w:t>Address</w:t>
            </w:r>
            <w:r>
              <w:rPr>
                <w:rFonts w:asciiTheme="minorHAnsi" w:hAnsiTheme="minorHAnsi"/>
                <w:i/>
                <w:szCs w:val="22"/>
              </w:rPr>
              <w:br/>
              <w:t>(if possible)</w:t>
            </w:r>
          </w:p>
        </w:tc>
        <w:tc>
          <w:tcPr>
            <w:tcW w:w="1702"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ind w:left="34" w:hanging="34"/>
              <w:jc w:val="both"/>
              <w:rPr>
                <w:rFonts w:asciiTheme="minorHAnsi" w:hAnsiTheme="minorHAnsi" w:cstheme="minorHAnsi"/>
                <w:i/>
                <w:szCs w:val="22"/>
              </w:rPr>
            </w:pPr>
            <w:r>
              <w:rPr>
                <w:rFonts w:asciiTheme="minorHAnsi" w:hAnsiTheme="minorHAnsi"/>
                <w:i/>
                <w:szCs w:val="22"/>
              </w:rPr>
              <w:t>Place and date of birth</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530"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c>
          <w:tcPr>
            <w:tcW w:w="1702"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ind w:left="34" w:hanging="34"/>
              <w:jc w:val="both"/>
              <w:rPr>
                <w:rFonts w:asciiTheme="minorHAnsi" w:hAnsiTheme="minorHAnsi" w:cstheme="minorHAnsi"/>
                <w:szCs w:val="22"/>
              </w:rPr>
            </w:pPr>
          </w:p>
        </w:tc>
      </w:tr>
    </w:tbl>
    <w:p w:rsidR="008134B3" w:rsidRPr="00827025" w:rsidRDefault="008134B3" w:rsidP="001A1D0B">
      <w:pPr>
        <w:pStyle w:val="BodyText"/>
        <w:numPr>
          <w:ilvl w:val="0"/>
          <w:numId w:val="2"/>
        </w:numPr>
        <w:jc w:val="both"/>
        <w:rPr>
          <w:rFonts w:asciiTheme="minorHAnsi" w:hAnsiTheme="minorHAnsi" w:cstheme="minorHAnsi"/>
          <w:szCs w:val="22"/>
        </w:rPr>
      </w:pPr>
      <w:r>
        <w:rPr>
          <w:rFonts w:asciiTheme="minorHAnsi" w:hAnsiTheme="minorHAnsi"/>
          <w:szCs w:val="22"/>
        </w:rPr>
        <w:t xml:space="preserve">Attached is an accurate and complete list of </w:t>
      </w:r>
      <w:proofErr w:type="gramStart"/>
      <w:r>
        <w:rPr>
          <w:rFonts w:asciiTheme="minorHAnsi" w:hAnsiTheme="minorHAnsi"/>
          <w:b/>
          <w:szCs w:val="22"/>
        </w:rPr>
        <w:t>all natural</w:t>
      </w:r>
      <w:proofErr w:type="gramEnd"/>
      <w:r>
        <w:rPr>
          <w:rFonts w:asciiTheme="minorHAnsi" w:hAnsiTheme="minorHAnsi"/>
          <w:b/>
          <w:szCs w:val="22"/>
        </w:rPr>
        <w:t xml:space="preserve"> persons</w:t>
      </w:r>
      <w:r>
        <w:rPr>
          <w:rFonts w:asciiTheme="minorHAnsi" w:hAnsiTheme="minorHAnsi"/>
          <w:szCs w:val="22"/>
        </w:rPr>
        <w:t xml:space="preserve"> who should be considered as ‘beneficial owners’. For the definition of ‘beneficial owners’, we refer to the Appendix to this letter.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92"/>
        <w:gridCol w:w="1592"/>
        <w:gridCol w:w="1599"/>
        <w:gridCol w:w="1591"/>
      </w:tblGrid>
      <w:tr w:rsidR="008134B3" w:rsidRPr="00827025" w:rsidTr="002E164D">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jc w:val="both"/>
              <w:rPr>
                <w:rFonts w:asciiTheme="minorHAnsi" w:hAnsiTheme="minorHAnsi" w:cstheme="minorHAnsi"/>
                <w:i/>
                <w:szCs w:val="22"/>
              </w:rPr>
            </w:pPr>
            <w:r>
              <w:rPr>
                <w:rFonts w:asciiTheme="minorHAnsi" w:hAnsiTheme="minorHAnsi"/>
                <w:i/>
                <w:szCs w:val="22"/>
              </w:rPr>
              <w:t>Title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jc w:val="both"/>
              <w:rPr>
                <w:rFonts w:asciiTheme="minorHAnsi" w:hAnsiTheme="minorHAnsi" w:cstheme="minorHAnsi"/>
                <w:i/>
                <w:szCs w:val="22"/>
              </w:rPr>
            </w:pPr>
            <w:r>
              <w:rPr>
                <w:rFonts w:asciiTheme="minorHAnsi" w:hAnsiTheme="minorHAnsi"/>
                <w:i/>
                <w:szCs w:val="22"/>
              </w:rPr>
              <w:t>Last name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jc w:val="both"/>
              <w:rPr>
                <w:rFonts w:asciiTheme="minorHAnsi" w:hAnsiTheme="minorHAnsi" w:cstheme="minorHAnsi"/>
                <w:i/>
                <w:szCs w:val="22"/>
              </w:rPr>
            </w:pPr>
            <w:r>
              <w:rPr>
                <w:rFonts w:asciiTheme="minorHAnsi" w:hAnsiTheme="minorHAnsi"/>
                <w:i/>
                <w:szCs w:val="22"/>
              </w:rPr>
              <w:t>First name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jc w:val="both"/>
              <w:rPr>
                <w:rFonts w:asciiTheme="minorHAnsi" w:hAnsiTheme="minorHAnsi" w:cstheme="minorHAnsi"/>
                <w:i/>
                <w:szCs w:val="22"/>
              </w:rPr>
            </w:pPr>
            <w:r>
              <w:rPr>
                <w:rFonts w:asciiTheme="minorHAnsi" w:hAnsiTheme="minorHAnsi"/>
                <w:i/>
                <w:szCs w:val="22"/>
              </w:rPr>
              <w:t>Address</w:t>
            </w:r>
            <w:r>
              <w:rPr>
                <w:rFonts w:asciiTheme="minorHAnsi" w:hAnsiTheme="minorHAnsi"/>
                <w:i/>
                <w:szCs w:val="22"/>
              </w:rPr>
              <w:br/>
              <w:t>(if possible)</w:t>
            </w:r>
          </w:p>
        </w:tc>
        <w:tc>
          <w:tcPr>
            <w:tcW w:w="1616" w:type="dxa"/>
            <w:tcBorders>
              <w:top w:val="single" w:sz="4" w:space="0" w:color="auto"/>
              <w:left w:val="single" w:sz="4" w:space="0" w:color="auto"/>
              <w:bottom w:val="single" w:sz="4" w:space="0" w:color="auto"/>
              <w:right w:val="single" w:sz="4" w:space="0" w:color="auto"/>
            </w:tcBorders>
            <w:hideMark/>
          </w:tcPr>
          <w:p w:rsidR="008134B3" w:rsidRPr="00827025" w:rsidRDefault="008134B3" w:rsidP="001A1D0B">
            <w:pPr>
              <w:pStyle w:val="BodyText"/>
              <w:jc w:val="both"/>
              <w:rPr>
                <w:rFonts w:asciiTheme="minorHAnsi" w:hAnsiTheme="minorHAnsi" w:cstheme="minorHAnsi"/>
                <w:i/>
                <w:szCs w:val="22"/>
              </w:rPr>
            </w:pPr>
            <w:r>
              <w:rPr>
                <w:rFonts w:asciiTheme="minorHAnsi" w:hAnsiTheme="minorHAnsi"/>
                <w:i/>
                <w:szCs w:val="22"/>
              </w:rPr>
              <w:t>Place and date of birth</w:t>
            </w: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r>
      <w:tr w:rsidR="008134B3" w:rsidRPr="00827025" w:rsidTr="002E164D">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c>
          <w:tcPr>
            <w:tcW w:w="1616" w:type="dxa"/>
            <w:tcBorders>
              <w:top w:val="single" w:sz="4" w:space="0" w:color="auto"/>
              <w:left w:val="single" w:sz="4" w:space="0" w:color="auto"/>
              <w:bottom w:val="single" w:sz="4" w:space="0" w:color="auto"/>
              <w:right w:val="single" w:sz="4" w:space="0" w:color="auto"/>
            </w:tcBorders>
          </w:tcPr>
          <w:p w:rsidR="008134B3" w:rsidRPr="00827025" w:rsidRDefault="008134B3" w:rsidP="001A1D0B">
            <w:pPr>
              <w:pStyle w:val="BodyText"/>
              <w:jc w:val="both"/>
              <w:rPr>
                <w:rFonts w:asciiTheme="minorHAnsi" w:hAnsiTheme="minorHAnsi" w:cstheme="minorHAnsi"/>
                <w:szCs w:val="22"/>
              </w:rPr>
            </w:pPr>
          </w:p>
        </w:tc>
      </w:tr>
    </w:tbl>
    <w:p w:rsidR="008134B3" w:rsidRPr="00827025" w:rsidRDefault="008134B3" w:rsidP="001A1D0B">
      <w:pPr>
        <w:pStyle w:val="BodyText"/>
        <w:numPr>
          <w:ilvl w:val="0"/>
          <w:numId w:val="2"/>
        </w:numPr>
        <w:jc w:val="both"/>
        <w:rPr>
          <w:rFonts w:asciiTheme="minorHAnsi" w:hAnsiTheme="minorHAnsi" w:cstheme="minorHAnsi"/>
          <w:szCs w:val="22"/>
        </w:rPr>
      </w:pPr>
      <w:r>
        <w:rPr>
          <w:rFonts w:asciiTheme="minorHAnsi" w:hAnsiTheme="minorHAnsi"/>
          <w:szCs w:val="22"/>
        </w:rPr>
        <w:t>Additional representations</w:t>
      </w:r>
    </w:p>
    <w:p w:rsidR="008134B3" w:rsidRPr="00827025" w:rsidRDefault="008134B3" w:rsidP="001A1D0B">
      <w:pPr>
        <w:pStyle w:val="ListBullet"/>
        <w:numPr>
          <w:ilvl w:val="0"/>
          <w:numId w:val="0"/>
        </w:numPr>
        <w:tabs>
          <w:tab w:val="left" w:pos="720"/>
        </w:tabs>
        <w:ind w:left="704" w:hanging="364"/>
        <w:jc w:val="both"/>
        <w:rPr>
          <w:rFonts w:asciiTheme="minorHAnsi" w:hAnsiTheme="minorHAnsi" w:cstheme="minorHAnsi"/>
          <w:szCs w:val="22"/>
        </w:rPr>
      </w:pPr>
      <w:r>
        <w:rPr>
          <w:rFonts w:asciiTheme="minorHAnsi" w:hAnsiTheme="minorHAnsi"/>
          <w:szCs w:val="22"/>
        </w:rPr>
        <w:t>4.1</w:t>
      </w:r>
      <w:r>
        <w:rPr>
          <w:rFonts w:asciiTheme="minorHAnsi" w:hAnsiTheme="minorHAnsi"/>
          <w:szCs w:val="22"/>
        </w:rPr>
        <w:tab/>
        <w:t xml:space="preserve">We confirm that none of the natural persons listed under </w:t>
      </w:r>
      <w:r>
        <w:rPr>
          <w:rFonts w:asciiTheme="minorHAnsi" w:hAnsiTheme="minorHAnsi"/>
          <w:szCs w:val="22"/>
          <w:highlight w:val="lightGray"/>
        </w:rPr>
        <w:t>items 1, 2 and 3</w:t>
      </w:r>
      <w:r>
        <w:rPr>
          <w:rFonts w:asciiTheme="minorHAnsi" w:hAnsiTheme="minorHAnsi"/>
          <w:szCs w:val="22"/>
        </w:rPr>
        <w:t xml:space="preserve"> above may be considered as ‘politically exposed persons residing abroad, immediate family members or persons known to be close associates of such politically exposed </w:t>
      </w:r>
      <w:proofErr w:type="gramStart"/>
      <w:r>
        <w:rPr>
          <w:rFonts w:asciiTheme="minorHAnsi" w:hAnsiTheme="minorHAnsi"/>
          <w:szCs w:val="22"/>
        </w:rPr>
        <w:t>persons’</w:t>
      </w:r>
      <w:proofErr w:type="gramEnd"/>
      <w:r>
        <w:rPr>
          <w:rFonts w:asciiTheme="minorHAnsi" w:hAnsiTheme="minorHAnsi"/>
          <w:szCs w:val="22"/>
        </w:rPr>
        <w:t>. For the definitions of such persons, we refer to the Appendix to this letter.</w:t>
      </w:r>
    </w:p>
    <w:p w:rsidR="008134B3" w:rsidRPr="00827025" w:rsidRDefault="008134B3" w:rsidP="001A1D0B">
      <w:pPr>
        <w:pStyle w:val="ListBullet"/>
        <w:numPr>
          <w:ilvl w:val="0"/>
          <w:numId w:val="0"/>
        </w:numPr>
        <w:tabs>
          <w:tab w:val="left" w:pos="720"/>
        </w:tabs>
        <w:ind w:left="704" w:hanging="364"/>
        <w:jc w:val="both"/>
        <w:rPr>
          <w:rFonts w:asciiTheme="minorHAnsi" w:hAnsiTheme="minorHAnsi" w:cstheme="minorHAnsi"/>
          <w:szCs w:val="22"/>
        </w:rPr>
      </w:pPr>
      <w:r>
        <w:rPr>
          <w:rFonts w:asciiTheme="minorHAnsi" w:hAnsiTheme="minorHAnsi"/>
          <w:szCs w:val="22"/>
        </w:rPr>
        <w:t>4.2</w:t>
      </w:r>
      <w:r>
        <w:rPr>
          <w:rFonts w:asciiTheme="minorHAnsi" w:hAnsiTheme="minorHAnsi"/>
          <w:szCs w:val="22"/>
        </w:rPr>
        <w:tab/>
        <w:t>We have attached a copy of the valid identity card or passport or other relevant supporting evidence (containing the last name, first name, date and place of birth and, to the extent possible, the address) of the natural person(s) signing the engagement letter in the context of the services you will provide to our Company.</w:t>
      </w:r>
    </w:p>
    <w:p w:rsidR="008134B3" w:rsidRPr="00827025" w:rsidRDefault="008134B3" w:rsidP="001A1D0B">
      <w:pPr>
        <w:pStyle w:val="ListBullet"/>
        <w:numPr>
          <w:ilvl w:val="0"/>
          <w:numId w:val="0"/>
        </w:numPr>
        <w:tabs>
          <w:tab w:val="left" w:pos="720"/>
        </w:tabs>
        <w:ind w:left="704" w:hanging="364"/>
        <w:jc w:val="both"/>
        <w:rPr>
          <w:rFonts w:asciiTheme="minorHAnsi" w:hAnsiTheme="minorHAnsi" w:cstheme="minorHAnsi"/>
          <w:i/>
          <w:szCs w:val="22"/>
        </w:rPr>
      </w:pPr>
      <w:r>
        <w:rPr>
          <w:rFonts w:asciiTheme="minorHAnsi" w:hAnsiTheme="minorHAnsi"/>
          <w:i/>
          <w:szCs w:val="22"/>
          <w:highlight w:val="lightGray"/>
        </w:rPr>
        <w:t>4.3</w:t>
      </w:r>
      <w:r>
        <w:rPr>
          <w:rFonts w:asciiTheme="minorHAnsi" w:hAnsiTheme="minorHAnsi"/>
          <w:i/>
          <w:szCs w:val="22"/>
          <w:highlight w:val="lightGray"/>
        </w:rPr>
        <w:tab/>
        <w:t>We confirm that the Company’s coordinated articles of association as published in the Belgian Official Journal, are accurate and up to date.</w:t>
      </w:r>
    </w:p>
    <w:p w:rsidR="008134B3" w:rsidRPr="00827025" w:rsidRDefault="008134B3" w:rsidP="001A1D0B">
      <w:pPr>
        <w:pStyle w:val="ListBullet"/>
        <w:numPr>
          <w:ilvl w:val="0"/>
          <w:numId w:val="0"/>
        </w:numPr>
        <w:tabs>
          <w:tab w:val="left" w:pos="720"/>
        </w:tabs>
        <w:spacing w:after="0"/>
        <w:ind w:left="704"/>
        <w:jc w:val="both"/>
        <w:rPr>
          <w:rFonts w:asciiTheme="minorHAnsi" w:hAnsiTheme="minorHAnsi" w:cstheme="minorHAnsi"/>
          <w:szCs w:val="22"/>
          <w:highlight w:val="lightGray"/>
        </w:rPr>
      </w:pPr>
      <w:r>
        <w:rPr>
          <w:rFonts w:asciiTheme="minorHAnsi" w:hAnsiTheme="minorHAnsi"/>
          <w:i/>
          <w:szCs w:val="22"/>
          <w:highlight w:val="lightGray"/>
        </w:rPr>
        <w:t>[OR, if this is not the case:]</w:t>
      </w:r>
    </w:p>
    <w:p w:rsidR="008134B3" w:rsidRPr="00827025" w:rsidRDefault="008134B3" w:rsidP="001A1D0B">
      <w:pPr>
        <w:pStyle w:val="ListBullet"/>
        <w:numPr>
          <w:ilvl w:val="0"/>
          <w:numId w:val="0"/>
        </w:numPr>
        <w:tabs>
          <w:tab w:val="left" w:pos="720"/>
        </w:tabs>
        <w:spacing w:after="0"/>
        <w:ind w:left="704"/>
        <w:jc w:val="both"/>
        <w:rPr>
          <w:rFonts w:asciiTheme="minorHAnsi" w:hAnsiTheme="minorHAnsi" w:cstheme="minorHAnsi"/>
          <w:szCs w:val="22"/>
        </w:rPr>
      </w:pPr>
      <w:r>
        <w:rPr>
          <w:rFonts w:asciiTheme="minorHAnsi" w:hAnsiTheme="minorHAnsi"/>
          <w:szCs w:val="22"/>
          <w:highlight w:val="lightGray"/>
        </w:rPr>
        <w:t>We confirm that we have attached a copy of the accurate and up to date coordinated articles of association of our Company.</w:t>
      </w:r>
    </w:p>
    <w:p w:rsidR="008134B3" w:rsidRPr="00827025" w:rsidRDefault="008134B3" w:rsidP="001A1D0B">
      <w:pPr>
        <w:pStyle w:val="ListBullet"/>
        <w:numPr>
          <w:ilvl w:val="0"/>
          <w:numId w:val="0"/>
        </w:numPr>
        <w:tabs>
          <w:tab w:val="left" w:pos="720"/>
        </w:tabs>
        <w:ind w:left="704" w:hanging="364"/>
        <w:jc w:val="both"/>
        <w:rPr>
          <w:rFonts w:asciiTheme="minorHAnsi" w:hAnsiTheme="minorHAnsi" w:cstheme="minorHAnsi"/>
          <w:szCs w:val="22"/>
        </w:rPr>
      </w:pPr>
      <w:r>
        <w:rPr>
          <w:rFonts w:asciiTheme="minorHAnsi" w:hAnsiTheme="minorHAnsi"/>
          <w:szCs w:val="22"/>
        </w:rPr>
        <w:t>4.4</w:t>
      </w:r>
      <w:r>
        <w:rPr>
          <w:rFonts w:asciiTheme="minorHAnsi" w:hAnsiTheme="minorHAnsi"/>
          <w:szCs w:val="22"/>
        </w:rPr>
        <w:tab/>
        <w:t>We confirm the accuracy and completeness of the information we have provided you regarding the identification of the relevant persons in the Company (cf. directors, proxy holders, beneficial owners and politically exposed persons).</w:t>
      </w:r>
    </w:p>
    <w:p w:rsidR="008134B3" w:rsidRPr="00827025" w:rsidRDefault="008134B3" w:rsidP="001A1D0B">
      <w:pPr>
        <w:pStyle w:val="ListBullet"/>
        <w:numPr>
          <w:ilvl w:val="0"/>
          <w:numId w:val="0"/>
        </w:numPr>
        <w:tabs>
          <w:tab w:val="left" w:pos="720"/>
        </w:tabs>
        <w:ind w:left="704" w:hanging="364"/>
        <w:jc w:val="both"/>
        <w:rPr>
          <w:rFonts w:asciiTheme="minorHAnsi" w:hAnsiTheme="minorHAnsi" w:cstheme="minorHAnsi"/>
          <w:szCs w:val="22"/>
        </w:rPr>
      </w:pPr>
      <w:r>
        <w:rPr>
          <w:rFonts w:asciiTheme="minorHAnsi" w:hAnsiTheme="minorHAnsi"/>
          <w:szCs w:val="22"/>
        </w:rPr>
        <w:lastRenderedPageBreak/>
        <w:t>4.5</w:t>
      </w:r>
      <w:r>
        <w:rPr>
          <w:rFonts w:asciiTheme="minorHAnsi" w:hAnsiTheme="minorHAnsi"/>
          <w:szCs w:val="22"/>
        </w:rPr>
        <w:tab/>
        <w:t>We confirm that the purpose and nature of the intended business relationship between you and us is consistent with our Company’s corporate purpose as described in our Company’s articles of association.</w:t>
      </w:r>
    </w:p>
    <w:p w:rsidR="008134B3" w:rsidRPr="00827025" w:rsidRDefault="008134B3" w:rsidP="001A1D0B">
      <w:pPr>
        <w:pStyle w:val="BodyText"/>
        <w:jc w:val="both"/>
        <w:rPr>
          <w:rFonts w:asciiTheme="minorHAnsi" w:hAnsiTheme="minorHAnsi" w:cstheme="minorHAnsi"/>
          <w:szCs w:val="22"/>
        </w:rPr>
      </w:pPr>
    </w:p>
    <w:p w:rsidR="008134B3" w:rsidRPr="00827025" w:rsidRDefault="008134B3" w:rsidP="001A1D0B">
      <w:pPr>
        <w:pStyle w:val="BodyText"/>
        <w:jc w:val="both"/>
        <w:rPr>
          <w:rFonts w:asciiTheme="minorHAnsi" w:hAnsiTheme="minorHAnsi" w:cstheme="minorHAnsi"/>
          <w:szCs w:val="22"/>
        </w:rPr>
      </w:pPr>
      <w:r>
        <w:rPr>
          <w:rFonts w:asciiTheme="minorHAnsi" w:hAnsiTheme="minorHAnsi"/>
          <w:szCs w:val="22"/>
        </w:rPr>
        <w:t>Yours sincerely,</w:t>
      </w:r>
    </w:p>
    <w:tbl>
      <w:tblPr>
        <w:tblW w:w="7752" w:type="dxa"/>
        <w:tblInd w:w="-84" w:type="dxa"/>
        <w:tblLayout w:type="fixed"/>
        <w:tblLook w:val="04A0" w:firstRow="1" w:lastRow="0" w:firstColumn="1" w:lastColumn="0" w:noHBand="0" w:noVBand="1"/>
      </w:tblPr>
      <w:tblGrid>
        <w:gridCol w:w="3882"/>
        <w:gridCol w:w="3870"/>
      </w:tblGrid>
      <w:tr w:rsidR="008134B3" w:rsidRPr="00827025" w:rsidTr="002E164D">
        <w:trPr>
          <w:trHeight w:val="747"/>
        </w:trPr>
        <w:tc>
          <w:tcPr>
            <w:tcW w:w="3882" w:type="dxa"/>
          </w:tcPr>
          <w:p w:rsidR="008134B3" w:rsidRPr="00827025" w:rsidRDefault="008134B3" w:rsidP="001A1D0B">
            <w:pPr>
              <w:pStyle w:val="BodyText"/>
              <w:jc w:val="both"/>
              <w:rPr>
                <w:rFonts w:asciiTheme="minorHAnsi" w:hAnsiTheme="minorHAnsi" w:cstheme="minorHAnsi"/>
                <w:szCs w:val="22"/>
              </w:rPr>
            </w:pPr>
          </w:p>
          <w:p w:rsidR="008134B3" w:rsidRPr="00827025" w:rsidRDefault="008134B3" w:rsidP="001A1D0B">
            <w:pPr>
              <w:pStyle w:val="BodyText"/>
              <w:jc w:val="both"/>
              <w:rPr>
                <w:rFonts w:asciiTheme="minorHAnsi" w:hAnsiTheme="minorHAnsi" w:cstheme="minorHAnsi"/>
                <w:szCs w:val="22"/>
              </w:rPr>
            </w:pPr>
          </w:p>
        </w:tc>
        <w:tc>
          <w:tcPr>
            <w:tcW w:w="3870" w:type="dxa"/>
          </w:tcPr>
          <w:p w:rsidR="008134B3" w:rsidRPr="00827025" w:rsidRDefault="008134B3" w:rsidP="001A1D0B">
            <w:pPr>
              <w:pStyle w:val="BodyText"/>
              <w:jc w:val="both"/>
              <w:rPr>
                <w:rFonts w:asciiTheme="minorHAnsi" w:hAnsiTheme="minorHAnsi" w:cstheme="minorHAnsi"/>
                <w:szCs w:val="22"/>
              </w:rPr>
            </w:pPr>
          </w:p>
          <w:p w:rsidR="008134B3" w:rsidRPr="00827025" w:rsidRDefault="008134B3" w:rsidP="001A1D0B">
            <w:pPr>
              <w:pStyle w:val="BodyText"/>
              <w:jc w:val="both"/>
              <w:rPr>
                <w:rFonts w:asciiTheme="minorHAnsi" w:hAnsiTheme="minorHAnsi" w:cstheme="minorHAnsi"/>
                <w:szCs w:val="22"/>
              </w:rPr>
            </w:pPr>
          </w:p>
        </w:tc>
      </w:tr>
      <w:tr w:rsidR="008134B3" w:rsidRPr="00827025" w:rsidTr="002E164D">
        <w:trPr>
          <w:trHeight w:val="359"/>
        </w:trPr>
        <w:tc>
          <w:tcPr>
            <w:tcW w:w="3882" w:type="dxa"/>
            <w:hideMark/>
          </w:tcPr>
          <w:p w:rsidR="008134B3" w:rsidRPr="00827025" w:rsidRDefault="008134B3" w:rsidP="001A1D0B">
            <w:pPr>
              <w:pStyle w:val="BodyText"/>
              <w:jc w:val="both"/>
              <w:rPr>
                <w:rFonts w:asciiTheme="minorHAnsi" w:hAnsiTheme="minorHAnsi" w:cstheme="minorHAnsi"/>
                <w:szCs w:val="22"/>
              </w:rPr>
            </w:pPr>
            <w:r>
              <w:rPr>
                <w:rFonts w:asciiTheme="minorHAnsi" w:hAnsiTheme="minorHAnsi"/>
                <w:szCs w:val="22"/>
                <w:highlight w:val="lightGray"/>
              </w:rPr>
              <w:t xml:space="preserve">[Chief Executive Officer] </w:t>
            </w:r>
          </w:p>
        </w:tc>
        <w:tc>
          <w:tcPr>
            <w:tcW w:w="3870" w:type="dxa"/>
            <w:hideMark/>
          </w:tcPr>
          <w:p w:rsidR="008134B3" w:rsidRPr="00827025" w:rsidRDefault="008134B3" w:rsidP="001A1D0B">
            <w:pPr>
              <w:pStyle w:val="BodyText"/>
              <w:jc w:val="both"/>
              <w:rPr>
                <w:rFonts w:asciiTheme="minorHAnsi" w:hAnsiTheme="minorHAnsi" w:cstheme="minorHAnsi"/>
                <w:szCs w:val="22"/>
              </w:rPr>
            </w:pPr>
            <w:r>
              <w:rPr>
                <w:rFonts w:asciiTheme="minorHAnsi" w:hAnsiTheme="minorHAnsi"/>
                <w:szCs w:val="22"/>
                <w:highlight w:val="lightGray"/>
              </w:rPr>
              <w:t>[Chief Financial Officer/Legal Advisor]</w:t>
            </w:r>
          </w:p>
        </w:tc>
      </w:tr>
    </w:tbl>
    <w:p w:rsidR="0072290D" w:rsidRPr="00827025" w:rsidRDefault="0072290D" w:rsidP="001A1D0B">
      <w:pPr>
        <w:jc w:val="both"/>
        <w:rPr>
          <w:rFonts w:cstheme="minorHAnsi"/>
        </w:rPr>
      </w:pPr>
    </w:p>
    <w:sectPr w:rsidR="0072290D" w:rsidRPr="00827025" w:rsidSect="008134B3">
      <w:headerReference w:type="even" r:id="rId7"/>
      <w:headerReference w:type="default" r:id="rId8"/>
      <w:footerReference w:type="even" r:id="rId9"/>
      <w:footerReference w:type="default" r:id="rId10"/>
      <w:headerReference w:type="first" r:id="rId11"/>
      <w:footerReference w:type="first" r:id="rId12"/>
      <w:pgSz w:w="11907" w:h="16840" w:code="9"/>
      <w:pgMar w:top="1276" w:right="1701" w:bottom="2268" w:left="1701" w:header="121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1A" w:rsidRDefault="0097151A" w:rsidP="008118E2">
      <w:pPr>
        <w:spacing w:after="0" w:line="240" w:lineRule="auto"/>
      </w:pPr>
      <w:r>
        <w:separator/>
      </w:r>
    </w:p>
  </w:endnote>
  <w:endnote w:type="continuationSeparator" w:id="0">
    <w:p w:rsidR="0097151A" w:rsidRDefault="0097151A" w:rsidP="0081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88" w:rsidRDefault="00185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E2" w:rsidRPr="008118E2" w:rsidRDefault="00185788" w:rsidP="008118E2">
    <w:pPr>
      <w:pStyle w:val="Footer"/>
      <w:jc w:val="right"/>
      <w:rPr>
        <w:rFonts w:ascii="Arial" w:hAnsi="Arial" w:cs="Arial"/>
        <w:sz w:val="18"/>
      </w:rPr>
    </w:pPr>
    <w:r>
      <w:rPr>
        <w:rFonts w:ascii="Arial" w:hAnsi="Arial" w:cs="Arial"/>
        <w:sz w:val="18"/>
      </w:rPr>
      <w:t>Version 30.04.2019</w:t>
    </w:r>
    <w:r>
      <w:rPr>
        <w:rFonts w:ascii="Arial" w:hAnsi="Arial" w:cs="Arial"/>
        <w:sz w:val="18"/>
      </w:rPr>
      <w:tab/>
    </w:r>
    <w:r>
      <w:rPr>
        <w:rFonts w:ascii="Arial" w:hAnsi="Arial" w:cs="Arial"/>
        <w:sz w:val="18"/>
      </w:rPr>
      <w:tab/>
    </w:r>
    <w:bookmarkStart w:id="0" w:name="_GoBack"/>
    <w:bookmarkEnd w:id="0"/>
    <w:r w:rsidR="008118E2" w:rsidRPr="008118E2">
      <w:rPr>
        <w:rFonts w:ascii="Arial" w:hAnsi="Arial" w:cs="Arial"/>
        <w:sz w:val="18"/>
      </w:rPr>
      <w:fldChar w:fldCharType="begin"/>
    </w:r>
    <w:r w:rsidR="008118E2" w:rsidRPr="008118E2">
      <w:rPr>
        <w:rFonts w:ascii="Arial" w:hAnsi="Arial" w:cs="Arial"/>
        <w:sz w:val="18"/>
      </w:rPr>
      <w:instrText xml:space="preserve"> PAGE   \* MERGEFORMAT </w:instrText>
    </w:r>
    <w:r w:rsidR="008118E2" w:rsidRPr="008118E2">
      <w:rPr>
        <w:rFonts w:ascii="Arial" w:hAnsi="Arial" w:cs="Arial"/>
        <w:sz w:val="18"/>
      </w:rPr>
      <w:fldChar w:fldCharType="separate"/>
    </w:r>
    <w:r w:rsidR="00017DC4">
      <w:rPr>
        <w:rFonts w:ascii="Arial" w:hAnsi="Arial" w:cs="Arial"/>
        <w:noProof/>
        <w:sz w:val="18"/>
      </w:rPr>
      <w:t>1</w:t>
    </w:r>
    <w:r w:rsidR="008118E2" w:rsidRPr="008118E2">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88" w:rsidRDefault="0018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1A" w:rsidRDefault="0097151A" w:rsidP="008118E2">
      <w:pPr>
        <w:spacing w:after="0" w:line="240" w:lineRule="auto"/>
      </w:pPr>
      <w:r>
        <w:separator/>
      </w:r>
    </w:p>
  </w:footnote>
  <w:footnote w:type="continuationSeparator" w:id="0">
    <w:p w:rsidR="0097151A" w:rsidRDefault="0097151A" w:rsidP="00811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88" w:rsidRDefault="00185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88" w:rsidRDefault="00185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88" w:rsidRDefault="00185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001CF"/>
    <w:multiLevelType w:val="multilevel"/>
    <w:tmpl w:val="B84E385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B3"/>
    <w:rsid w:val="00017DC4"/>
    <w:rsid w:val="000B7678"/>
    <w:rsid w:val="00185788"/>
    <w:rsid w:val="00192E9F"/>
    <w:rsid w:val="001A1D0B"/>
    <w:rsid w:val="001E1E6A"/>
    <w:rsid w:val="00531363"/>
    <w:rsid w:val="005950AC"/>
    <w:rsid w:val="00623371"/>
    <w:rsid w:val="0072290D"/>
    <w:rsid w:val="008118E2"/>
    <w:rsid w:val="008134B3"/>
    <w:rsid w:val="00827025"/>
    <w:rsid w:val="00907140"/>
    <w:rsid w:val="00933457"/>
    <w:rsid w:val="0097151A"/>
    <w:rsid w:val="00A66F30"/>
    <w:rsid w:val="00B22113"/>
    <w:rsid w:val="00B50468"/>
    <w:rsid w:val="00CC6C2D"/>
    <w:rsid w:val="00E230BD"/>
    <w:rsid w:val="00F25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F095"/>
  <w15:chartTrackingRefBased/>
  <w15:docId w15:val="{0E391F74-3AF4-49AF-BEE7-BBE6767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134B3"/>
    <w:pPr>
      <w:spacing w:before="120"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134B3"/>
    <w:rPr>
      <w:rFonts w:ascii="Arial" w:eastAsia="Times New Roman" w:hAnsi="Arial" w:cs="Times New Roman"/>
      <w:szCs w:val="20"/>
    </w:rPr>
  </w:style>
  <w:style w:type="paragraph" w:styleId="ListBullet">
    <w:name w:val="List Bullet"/>
    <w:basedOn w:val="BodyText"/>
    <w:qFormat/>
    <w:rsid w:val="008134B3"/>
    <w:pPr>
      <w:numPr>
        <w:numId w:val="1"/>
      </w:numPr>
    </w:pPr>
  </w:style>
  <w:style w:type="paragraph" w:styleId="Header">
    <w:name w:val="header"/>
    <w:basedOn w:val="Normal"/>
    <w:link w:val="HeaderChar"/>
    <w:uiPriority w:val="99"/>
    <w:unhideWhenUsed/>
    <w:rsid w:val="008118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8E2"/>
  </w:style>
  <w:style w:type="paragraph" w:styleId="Footer">
    <w:name w:val="footer"/>
    <w:basedOn w:val="Normal"/>
    <w:link w:val="FooterChar"/>
    <w:uiPriority w:val="99"/>
    <w:unhideWhenUsed/>
    <w:rsid w:val="008118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256">
      <w:bodyDiv w:val="1"/>
      <w:marLeft w:val="0"/>
      <w:marRight w:val="0"/>
      <w:marTop w:val="0"/>
      <w:marBottom w:val="0"/>
      <w:divBdr>
        <w:top w:val="none" w:sz="0" w:space="0" w:color="auto"/>
        <w:left w:val="none" w:sz="0" w:space="0" w:color="auto"/>
        <w:bottom w:val="none" w:sz="0" w:space="0" w:color="auto"/>
        <w:right w:val="none" w:sz="0" w:space="0" w:color="auto"/>
      </w:divBdr>
    </w:div>
    <w:div w:id="1078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E4235-7E8F-4761-BEDB-E27308DFD9A6}"/>
</file>

<file path=customXml/itemProps2.xml><?xml version="1.0" encoding="utf-8"?>
<ds:datastoreItem xmlns:ds="http://schemas.openxmlformats.org/officeDocument/2006/customXml" ds:itemID="{BC210FFC-CD6A-4640-A757-76A004C00ACB}"/>
</file>

<file path=customXml/itemProps3.xml><?xml version="1.0" encoding="utf-8"?>
<ds:datastoreItem xmlns:ds="http://schemas.openxmlformats.org/officeDocument/2006/customXml" ds:itemID="{47233B2F-C2F7-4164-BB89-A9C6D2E0DE81}"/>
</file>

<file path=customXml/itemProps4.xml><?xml version="1.0" encoding="utf-8"?>
<ds:datastoreItem xmlns:ds="http://schemas.openxmlformats.org/officeDocument/2006/customXml" ds:itemID="{B59FBB96-DB8F-46EE-96F8-294DB3283D37}"/>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19/11/2018</cp:keywords>
  <dc:description/>
  <cp:lastModifiedBy>Quintart Stéphanie</cp:lastModifiedBy>
  <cp:revision>5</cp:revision>
  <dcterms:created xsi:type="dcterms:W3CDTF">2019-06-11T14:08:00Z</dcterms:created>
  <dcterms:modified xsi:type="dcterms:W3CDTF">2019-06-17T08:25:00Z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