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BEE4" w14:textId="77777777" w:rsidR="005F4959" w:rsidRPr="007340C3" w:rsidRDefault="005F4959" w:rsidP="000C5CFC">
      <w:pPr>
        <w:ind w:left="5103"/>
        <w:jc w:val="both"/>
        <w:outlineLvl w:val="0"/>
        <w:rPr>
          <w:rFonts w:asciiTheme="minorHAnsi" w:hAnsiTheme="minorHAnsi" w:cstheme="minorHAnsi"/>
          <w:caps/>
          <w:szCs w:val="22"/>
          <w:highlight w:val="yellow"/>
          <w:lang w:val="nl-BE"/>
        </w:rPr>
      </w:pPr>
    </w:p>
    <w:p w14:paraId="567BF1A4" w14:textId="77777777" w:rsidR="005F4959" w:rsidRPr="007340C3" w:rsidRDefault="005F4959" w:rsidP="000C5CFC">
      <w:pPr>
        <w:ind w:left="5103"/>
        <w:jc w:val="both"/>
        <w:outlineLvl w:val="0"/>
        <w:rPr>
          <w:rFonts w:asciiTheme="minorHAnsi" w:hAnsiTheme="minorHAnsi" w:cstheme="minorHAnsi"/>
          <w:caps/>
          <w:szCs w:val="22"/>
          <w:highlight w:val="yellow"/>
          <w:lang w:val="nl-BE"/>
        </w:rPr>
      </w:pPr>
    </w:p>
    <w:p w14:paraId="6BF1FEFC" w14:textId="0A4BC9FA" w:rsidR="00CE152A" w:rsidRPr="007340C3" w:rsidRDefault="00776655" w:rsidP="000C5CFC">
      <w:pPr>
        <w:ind w:left="5103"/>
        <w:jc w:val="both"/>
        <w:outlineLvl w:val="0"/>
        <w:rPr>
          <w:rFonts w:asciiTheme="minorHAnsi" w:hAnsiTheme="minorHAnsi" w:cstheme="minorHAnsi"/>
          <w:caps/>
          <w:szCs w:val="22"/>
          <w:lang w:val="nl-BE"/>
        </w:rPr>
      </w:pPr>
      <w:r w:rsidRPr="007340C3">
        <w:rPr>
          <w:rFonts w:asciiTheme="minorHAnsi" w:hAnsiTheme="minorHAnsi" w:cstheme="minorHAnsi"/>
          <w:caps/>
          <w:szCs w:val="22"/>
          <w:highlight w:val="yellow"/>
          <w:lang w:val="nl-BE"/>
        </w:rPr>
        <w:t>NA</w:t>
      </w:r>
      <w:r w:rsidR="00AA4F1C" w:rsidRPr="007340C3">
        <w:rPr>
          <w:rFonts w:asciiTheme="minorHAnsi" w:hAnsiTheme="minorHAnsi" w:cstheme="minorHAnsi"/>
          <w:caps/>
          <w:szCs w:val="22"/>
          <w:highlight w:val="yellow"/>
          <w:lang w:val="nl-BE"/>
        </w:rPr>
        <w:t xml:space="preserve">am </w:t>
      </w:r>
      <w:r w:rsidR="00EF143B" w:rsidRPr="007340C3">
        <w:rPr>
          <w:rFonts w:asciiTheme="minorHAnsi" w:hAnsiTheme="minorHAnsi" w:cstheme="minorHAnsi"/>
          <w:caps/>
          <w:szCs w:val="22"/>
          <w:highlight w:val="yellow"/>
          <w:lang w:val="nl-BE"/>
        </w:rPr>
        <w:t>ZIEKENHUIS</w:t>
      </w:r>
    </w:p>
    <w:p w14:paraId="3DD004A8" w14:textId="7DB72949" w:rsidR="00015FF6" w:rsidRPr="007340C3" w:rsidRDefault="00AA4F1C" w:rsidP="000C5CFC">
      <w:pPr>
        <w:ind w:left="5103"/>
        <w:jc w:val="both"/>
        <w:outlineLvl w:val="0"/>
        <w:rPr>
          <w:rFonts w:asciiTheme="minorHAnsi" w:hAnsiTheme="minorHAnsi" w:cstheme="minorHAnsi"/>
          <w:szCs w:val="22"/>
          <w:lang w:val="nl-BE"/>
        </w:rPr>
      </w:pPr>
      <w:r w:rsidRPr="007340C3">
        <w:rPr>
          <w:rFonts w:asciiTheme="minorHAnsi" w:hAnsiTheme="minorHAnsi" w:cstheme="minorHAnsi"/>
          <w:szCs w:val="22"/>
          <w:highlight w:val="yellow"/>
          <w:lang w:val="nl-BE"/>
        </w:rPr>
        <w:t>Aan</w:t>
      </w:r>
      <w:r w:rsidR="003B60F4" w:rsidRPr="007340C3">
        <w:rPr>
          <w:rFonts w:asciiTheme="minorHAnsi" w:hAnsiTheme="minorHAnsi" w:cstheme="minorHAnsi"/>
          <w:szCs w:val="22"/>
          <w:highlight w:val="yellow"/>
          <w:lang w:val="nl-BE"/>
        </w:rPr>
        <w:t xml:space="preserve"> </w:t>
      </w:r>
      <w:r w:rsidR="00EF143B" w:rsidRPr="007340C3">
        <w:rPr>
          <w:rFonts w:asciiTheme="minorHAnsi" w:hAnsiTheme="minorHAnsi" w:cstheme="minorHAnsi"/>
          <w:szCs w:val="22"/>
          <w:highlight w:val="yellow"/>
          <w:lang w:val="nl-BE"/>
        </w:rPr>
        <w:t xml:space="preserve">de leden van de </w:t>
      </w:r>
      <w:r w:rsidRPr="007340C3">
        <w:rPr>
          <w:rFonts w:asciiTheme="minorHAnsi" w:hAnsiTheme="minorHAnsi" w:cstheme="minorHAnsi"/>
          <w:szCs w:val="22"/>
          <w:highlight w:val="yellow"/>
          <w:lang w:val="nl-BE"/>
        </w:rPr>
        <w:t>Raad van Bestuur</w:t>
      </w:r>
    </w:p>
    <w:p w14:paraId="704F654A" w14:textId="77777777" w:rsidR="00CB1CBC" w:rsidRPr="00CC3631" w:rsidRDefault="00AA4F1C" w:rsidP="000C5CFC">
      <w:pPr>
        <w:ind w:left="5103"/>
        <w:jc w:val="both"/>
        <w:outlineLvl w:val="0"/>
        <w:rPr>
          <w:rFonts w:asciiTheme="minorHAnsi" w:hAnsiTheme="minorHAnsi" w:cstheme="minorHAnsi"/>
          <w:szCs w:val="22"/>
          <w:lang w:val="de-DE"/>
        </w:rPr>
      </w:pPr>
      <w:r w:rsidRPr="00CC3631">
        <w:rPr>
          <w:rFonts w:asciiTheme="minorHAnsi" w:hAnsiTheme="minorHAnsi" w:cstheme="minorHAnsi"/>
          <w:szCs w:val="22"/>
          <w:highlight w:val="yellow"/>
          <w:lang w:val="de-DE"/>
        </w:rPr>
        <w:t>A</w:t>
      </w:r>
      <w:r w:rsidR="00776655" w:rsidRPr="00CC3631">
        <w:rPr>
          <w:rFonts w:asciiTheme="minorHAnsi" w:hAnsiTheme="minorHAnsi" w:cstheme="minorHAnsi"/>
          <w:szCs w:val="22"/>
          <w:highlight w:val="yellow"/>
          <w:lang w:val="de-DE"/>
        </w:rPr>
        <w:t>d</w:t>
      </w:r>
      <w:r w:rsidRPr="00CC3631">
        <w:rPr>
          <w:rFonts w:asciiTheme="minorHAnsi" w:hAnsiTheme="minorHAnsi" w:cstheme="minorHAnsi"/>
          <w:szCs w:val="22"/>
          <w:highlight w:val="yellow"/>
          <w:lang w:val="de-DE"/>
        </w:rPr>
        <w:t>res</w:t>
      </w:r>
    </w:p>
    <w:p w14:paraId="30EDB3EE" w14:textId="77777777" w:rsidR="007B47CE" w:rsidRPr="00CC3631" w:rsidRDefault="007B47CE" w:rsidP="000C5CFC">
      <w:pPr>
        <w:ind w:left="5103"/>
        <w:rPr>
          <w:rFonts w:asciiTheme="minorHAnsi" w:hAnsiTheme="minorHAnsi" w:cstheme="minorHAnsi"/>
          <w:szCs w:val="22"/>
          <w:lang w:val="de-DE"/>
        </w:rPr>
      </w:pPr>
    </w:p>
    <w:p w14:paraId="2A1C889B" w14:textId="429E6DCF" w:rsidR="00CE152A" w:rsidRPr="00CC3631" w:rsidRDefault="00AA4F1C" w:rsidP="005F4959">
      <w:pPr>
        <w:spacing w:before="80"/>
        <w:ind w:left="5103"/>
        <w:rPr>
          <w:rFonts w:asciiTheme="minorHAnsi" w:hAnsiTheme="minorHAnsi" w:cstheme="minorHAnsi"/>
          <w:szCs w:val="22"/>
          <w:lang w:val="de-DE"/>
        </w:rPr>
      </w:pPr>
      <w:r w:rsidRPr="00CC3631">
        <w:rPr>
          <w:rFonts w:asciiTheme="minorHAnsi" w:hAnsiTheme="minorHAnsi" w:cstheme="minorHAnsi"/>
          <w:szCs w:val="22"/>
          <w:highlight w:val="yellow"/>
          <w:lang w:val="de-DE"/>
        </w:rPr>
        <w:t>D</w:t>
      </w:r>
      <w:r w:rsidR="00061FA1" w:rsidRPr="00CC3631">
        <w:rPr>
          <w:rFonts w:asciiTheme="minorHAnsi" w:hAnsiTheme="minorHAnsi" w:cstheme="minorHAnsi"/>
          <w:szCs w:val="22"/>
          <w:highlight w:val="yellow"/>
          <w:lang w:val="de-DE"/>
        </w:rPr>
        <w:t>at</w:t>
      </w:r>
      <w:r w:rsidRPr="00CC3631">
        <w:rPr>
          <w:rFonts w:asciiTheme="minorHAnsi" w:hAnsiTheme="minorHAnsi" w:cstheme="minorHAnsi"/>
          <w:szCs w:val="22"/>
          <w:highlight w:val="yellow"/>
          <w:lang w:val="de-DE"/>
        </w:rPr>
        <w:t>um</w:t>
      </w:r>
      <w:r w:rsidR="00061FA1" w:rsidRPr="00CC3631">
        <w:rPr>
          <w:rFonts w:asciiTheme="minorHAnsi" w:hAnsiTheme="minorHAnsi" w:cstheme="minorHAnsi"/>
          <w:szCs w:val="22"/>
          <w:highlight w:val="yellow"/>
          <w:lang w:val="de-DE"/>
        </w:rPr>
        <w:t xml:space="preserve"> 20</w:t>
      </w:r>
      <w:r w:rsidR="00EF143B" w:rsidRPr="00CC3631">
        <w:rPr>
          <w:rFonts w:asciiTheme="minorHAnsi" w:hAnsiTheme="minorHAnsi" w:cstheme="minorHAnsi"/>
          <w:szCs w:val="22"/>
          <w:highlight w:val="yellow"/>
          <w:lang w:val="de-DE"/>
        </w:rPr>
        <w:t>20</w:t>
      </w:r>
    </w:p>
    <w:p w14:paraId="23B15F4D" w14:textId="77777777" w:rsidR="002A18F9" w:rsidRPr="00CC3631" w:rsidRDefault="002A18F9" w:rsidP="005F4959">
      <w:pPr>
        <w:rPr>
          <w:rFonts w:asciiTheme="minorHAnsi" w:hAnsiTheme="minorHAnsi" w:cstheme="minorHAnsi"/>
          <w:szCs w:val="22"/>
          <w:lang w:val="de-DE"/>
        </w:rPr>
      </w:pPr>
    </w:p>
    <w:p w14:paraId="66A1E144" w14:textId="77777777" w:rsidR="002A18F9" w:rsidRPr="00CC3631" w:rsidRDefault="002A18F9" w:rsidP="000C5CFC">
      <w:pPr>
        <w:rPr>
          <w:rFonts w:asciiTheme="minorHAnsi" w:hAnsiTheme="minorHAnsi" w:cstheme="minorHAnsi"/>
          <w:szCs w:val="22"/>
          <w:lang w:val="de-DE"/>
        </w:rPr>
      </w:pPr>
    </w:p>
    <w:p w14:paraId="6B4BD4CD" w14:textId="61111867" w:rsidR="00CE152A" w:rsidRPr="00CC3631" w:rsidRDefault="00E92599" w:rsidP="000C5CFC">
      <w:pPr>
        <w:spacing w:before="80"/>
        <w:rPr>
          <w:rFonts w:asciiTheme="minorHAnsi" w:hAnsiTheme="minorHAnsi" w:cstheme="minorHAnsi"/>
          <w:szCs w:val="22"/>
          <w:lang w:val="de-DE"/>
        </w:rPr>
      </w:pPr>
      <w:r w:rsidRPr="00CC3631">
        <w:rPr>
          <w:rFonts w:asciiTheme="minorHAnsi" w:hAnsiTheme="minorHAnsi" w:cstheme="minorHAnsi"/>
          <w:szCs w:val="22"/>
          <w:lang w:val="de-DE"/>
        </w:rPr>
        <w:t xml:space="preserve">Ref. : </w:t>
      </w:r>
      <w:r w:rsidR="00230F12" w:rsidRPr="00CC3631">
        <w:rPr>
          <w:rFonts w:asciiTheme="minorHAnsi" w:hAnsiTheme="minorHAnsi" w:cstheme="minorHAnsi"/>
          <w:color w:val="FF0000"/>
          <w:szCs w:val="22"/>
          <w:highlight w:val="yellow"/>
          <w:lang w:val="de-DE"/>
        </w:rPr>
        <w:t>XXX</w:t>
      </w:r>
    </w:p>
    <w:p w14:paraId="572FBA47" w14:textId="7748243E" w:rsidR="00CE152A" w:rsidRPr="00CC3631" w:rsidRDefault="005D1ACB" w:rsidP="000C5CFC">
      <w:pPr>
        <w:tabs>
          <w:tab w:val="left" w:pos="1245"/>
        </w:tabs>
        <w:rPr>
          <w:rFonts w:asciiTheme="minorHAnsi" w:hAnsiTheme="minorHAnsi" w:cstheme="minorHAnsi"/>
          <w:color w:val="FF0000"/>
          <w:szCs w:val="22"/>
          <w:highlight w:val="yellow"/>
          <w:lang w:val="de-DE"/>
        </w:rPr>
      </w:pPr>
      <w:r w:rsidRPr="00CC3631">
        <w:rPr>
          <w:rFonts w:asciiTheme="minorHAnsi" w:hAnsiTheme="minorHAnsi" w:cstheme="minorHAnsi"/>
          <w:szCs w:val="22"/>
          <w:lang w:val="de-DE"/>
        </w:rPr>
        <w:t xml:space="preserve">Doss. : </w:t>
      </w:r>
      <w:r w:rsidR="00230F12" w:rsidRPr="00CC3631">
        <w:rPr>
          <w:rFonts w:asciiTheme="minorHAnsi" w:hAnsiTheme="minorHAnsi" w:cstheme="minorHAnsi"/>
          <w:color w:val="FF0000"/>
          <w:szCs w:val="22"/>
          <w:highlight w:val="yellow"/>
          <w:lang w:val="de-DE"/>
        </w:rPr>
        <w:t>XXX</w:t>
      </w:r>
    </w:p>
    <w:p w14:paraId="5D0A0EBB" w14:textId="77777777" w:rsidR="00CE152A" w:rsidRPr="00CC3631" w:rsidRDefault="00CE152A" w:rsidP="000C5CFC">
      <w:pPr>
        <w:rPr>
          <w:rFonts w:asciiTheme="minorHAnsi" w:hAnsiTheme="minorHAnsi" w:cstheme="minorHAnsi"/>
          <w:szCs w:val="22"/>
          <w:lang w:val="de-DE"/>
        </w:rPr>
      </w:pPr>
    </w:p>
    <w:p w14:paraId="65E40D13" w14:textId="77777777" w:rsidR="00CE152A" w:rsidRPr="00CC3631" w:rsidRDefault="00CE152A" w:rsidP="005F4959">
      <w:pPr>
        <w:jc w:val="both"/>
        <w:rPr>
          <w:rFonts w:asciiTheme="minorHAnsi" w:hAnsiTheme="minorHAnsi" w:cstheme="minorHAnsi"/>
          <w:szCs w:val="22"/>
          <w:lang w:val="de-DE"/>
        </w:rPr>
      </w:pPr>
    </w:p>
    <w:p w14:paraId="56885754" w14:textId="2A5A68DF" w:rsidR="00CE152A" w:rsidRPr="007340C3" w:rsidRDefault="001B189F" w:rsidP="00230F12">
      <w:pPr>
        <w:jc w:val="both"/>
        <w:rPr>
          <w:rFonts w:asciiTheme="minorHAnsi" w:hAnsiTheme="minorHAnsi" w:cstheme="minorHAnsi"/>
          <w:szCs w:val="22"/>
          <w:lang w:val="nl-BE"/>
        </w:rPr>
      </w:pPr>
      <w:r w:rsidRPr="007340C3">
        <w:rPr>
          <w:rFonts w:asciiTheme="minorHAnsi" w:hAnsiTheme="minorHAnsi" w:cstheme="minorHAnsi"/>
          <w:szCs w:val="22"/>
          <w:lang w:val="nl-BE"/>
        </w:rPr>
        <w:t xml:space="preserve">Geachte </w:t>
      </w:r>
      <w:r w:rsidR="00230F12" w:rsidRPr="007340C3">
        <w:rPr>
          <w:rFonts w:asciiTheme="minorHAnsi" w:hAnsiTheme="minorHAnsi" w:cstheme="minorHAnsi"/>
          <w:szCs w:val="22"/>
          <w:lang w:val="nl-BE"/>
        </w:rPr>
        <w:t xml:space="preserve">leden van de Raad van Bestuur, </w:t>
      </w:r>
    </w:p>
    <w:p w14:paraId="6975F3A3" w14:textId="77777777" w:rsidR="00230F12" w:rsidRPr="007340C3" w:rsidRDefault="00230F12" w:rsidP="00230F12">
      <w:pPr>
        <w:jc w:val="both"/>
        <w:rPr>
          <w:rFonts w:asciiTheme="minorHAnsi" w:hAnsiTheme="minorHAnsi" w:cstheme="minorHAnsi"/>
          <w:szCs w:val="22"/>
          <w:lang w:val="nl-BE"/>
        </w:rPr>
      </w:pPr>
    </w:p>
    <w:p w14:paraId="2ED37BA1" w14:textId="77777777" w:rsidR="00707D94" w:rsidRPr="007340C3" w:rsidRDefault="00707D94" w:rsidP="005F4959">
      <w:pPr>
        <w:jc w:val="both"/>
        <w:rPr>
          <w:rFonts w:asciiTheme="minorHAnsi" w:hAnsiTheme="minorHAnsi" w:cstheme="minorHAnsi"/>
          <w:szCs w:val="22"/>
          <w:lang w:val="nl-BE"/>
        </w:rPr>
      </w:pPr>
    </w:p>
    <w:p w14:paraId="4078431B" w14:textId="678D18EE" w:rsidR="00015FF6" w:rsidRPr="007340C3" w:rsidRDefault="005F4959" w:rsidP="005F4959">
      <w:pPr>
        <w:jc w:val="both"/>
        <w:rPr>
          <w:rFonts w:asciiTheme="minorHAnsi" w:hAnsiTheme="minorHAnsi" w:cstheme="minorHAnsi"/>
          <w:b/>
          <w:i/>
          <w:szCs w:val="22"/>
          <w:lang w:val="nl-BE"/>
        </w:rPr>
      </w:pPr>
      <w:r w:rsidRPr="007340C3">
        <w:rPr>
          <w:rFonts w:asciiTheme="minorHAnsi" w:hAnsiTheme="minorHAnsi" w:cstheme="minorHAnsi"/>
          <w:b/>
          <w:i/>
          <w:szCs w:val="22"/>
          <w:lang w:val="nl-BE"/>
        </w:rPr>
        <w:t>Betreft</w:t>
      </w:r>
      <w:r w:rsidR="00015FF6" w:rsidRPr="007340C3">
        <w:rPr>
          <w:rFonts w:asciiTheme="minorHAnsi" w:hAnsiTheme="minorHAnsi" w:cstheme="minorHAnsi"/>
          <w:b/>
          <w:i/>
          <w:szCs w:val="22"/>
          <w:lang w:val="nl-BE"/>
        </w:rPr>
        <w:t xml:space="preserve">: </w:t>
      </w:r>
      <w:r w:rsidR="001B189F" w:rsidRPr="007340C3">
        <w:rPr>
          <w:rFonts w:asciiTheme="minorHAnsi" w:hAnsiTheme="minorHAnsi" w:cstheme="minorHAnsi"/>
          <w:b/>
          <w:i/>
          <w:szCs w:val="22"/>
          <w:lang w:val="nl-BE"/>
        </w:rPr>
        <w:t>Opdrachtbrief</w:t>
      </w:r>
      <w:r w:rsidR="00776655" w:rsidRPr="007340C3">
        <w:rPr>
          <w:rFonts w:asciiTheme="minorHAnsi" w:hAnsiTheme="minorHAnsi" w:cstheme="minorHAnsi"/>
          <w:b/>
          <w:i/>
          <w:szCs w:val="22"/>
          <w:lang w:val="nl-BE"/>
        </w:rPr>
        <w:t xml:space="preserve"> </w:t>
      </w:r>
      <w:r w:rsidR="00230F12" w:rsidRPr="007340C3">
        <w:rPr>
          <w:rFonts w:asciiTheme="minorHAnsi" w:hAnsiTheme="minorHAnsi" w:cstheme="minorHAnsi"/>
          <w:b/>
          <w:i/>
          <w:szCs w:val="22"/>
          <w:lang w:val="nl-BE"/>
        </w:rPr>
        <w:t xml:space="preserve">specifieke </w:t>
      </w:r>
      <w:r w:rsidR="00707D94" w:rsidRPr="007340C3">
        <w:rPr>
          <w:rFonts w:asciiTheme="minorHAnsi" w:hAnsiTheme="minorHAnsi" w:cstheme="minorHAnsi"/>
          <w:b/>
          <w:i/>
          <w:szCs w:val="22"/>
          <w:lang w:val="nl-BE"/>
        </w:rPr>
        <w:t>audit</w:t>
      </w:r>
      <w:r w:rsidR="00230F12" w:rsidRPr="007340C3">
        <w:rPr>
          <w:rFonts w:asciiTheme="minorHAnsi" w:hAnsiTheme="minorHAnsi" w:cstheme="minorHAnsi"/>
          <w:b/>
          <w:i/>
          <w:szCs w:val="22"/>
          <w:lang w:val="nl-BE"/>
        </w:rPr>
        <w:t>werkzaamheden mbt VIPA bijkomende subsidies CORONA-compensatie</w:t>
      </w:r>
    </w:p>
    <w:p w14:paraId="60B32D36" w14:textId="77777777" w:rsidR="00015FF6" w:rsidRPr="007340C3" w:rsidRDefault="00015FF6" w:rsidP="005F4959">
      <w:pPr>
        <w:jc w:val="both"/>
        <w:rPr>
          <w:rFonts w:asciiTheme="minorHAnsi" w:hAnsiTheme="minorHAnsi" w:cstheme="minorHAnsi"/>
          <w:szCs w:val="22"/>
          <w:lang w:val="nl-BE"/>
        </w:rPr>
      </w:pPr>
    </w:p>
    <w:p w14:paraId="276124EF" w14:textId="2393D025" w:rsidR="00277154" w:rsidRPr="007340C3" w:rsidRDefault="00277154" w:rsidP="00277154">
      <w:pPr>
        <w:jc w:val="both"/>
        <w:rPr>
          <w:rFonts w:asciiTheme="minorHAnsi" w:hAnsiTheme="minorHAnsi" w:cstheme="minorHAnsi"/>
          <w:iCs/>
          <w:szCs w:val="22"/>
          <w:lang w:val="nl-BE"/>
        </w:rPr>
      </w:pPr>
      <w:bookmarkStart w:id="0" w:name="_Hlk55552600"/>
      <w:r w:rsidRPr="007340C3">
        <w:rPr>
          <w:rFonts w:asciiTheme="minorHAnsi" w:hAnsiTheme="minorHAnsi" w:cstheme="minorHAnsi"/>
          <w:iCs/>
          <w:szCs w:val="22"/>
          <w:lang w:val="nl-BE"/>
        </w:rPr>
        <w:t>In het kader van de bijkomende subsidie voor de algemene, universitaire en psychiatrische ziekenhuizen opgenomen in het Besluit van de Vlaamse Regering van 29 mei 2020</w:t>
      </w:r>
      <w:r w:rsidR="00F842FB" w:rsidRPr="007340C3">
        <w:rPr>
          <w:rStyle w:val="FootnoteReference"/>
          <w:rFonts w:asciiTheme="minorHAnsi" w:hAnsiTheme="minorHAnsi" w:cstheme="minorHAnsi"/>
          <w:iCs/>
          <w:szCs w:val="22"/>
          <w:lang w:val="nl-BE"/>
        </w:rPr>
        <w:footnoteReference w:id="1"/>
      </w:r>
      <w:r w:rsidRPr="007340C3">
        <w:rPr>
          <w:rFonts w:asciiTheme="minorHAnsi" w:hAnsiTheme="minorHAnsi" w:cstheme="minorHAnsi"/>
          <w:iCs/>
          <w:szCs w:val="22"/>
          <w:lang w:val="nl-BE"/>
        </w:rPr>
        <w:t xml:space="preserve"> wenst de subsidiërende overheid (VIPA) zicht te krijgen op de aard van de ingediende kosten die verband houden met de investeringen in roerende en onroerende infrastructuur die noodzakelijk zijn om de opvangcapaciteit te verhogen, aan te passen of in haar oorspronkelijke staat te herstellen als gevolg van de civiele noodsituatie voor de volksgezondheid, namelijk de COVID-19-epidemie. Daarom wenst de subsidiërende overheid (VIPA) beroep te doen op een </w:t>
      </w:r>
      <w:r w:rsidR="003E0DF2" w:rsidRPr="00CD4CA3">
        <w:rPr>
          <w:rFonts w:cs="Calibri"/>
          <w:szCs w:val="22"/>
          <w:lang w:val="nl-BE" w:eastAsia="en-GB"/>
        </w:rPr>
        <w:t>bedrijfsrevisor</w:t>
      </w:r>
      <w:r w:rsidRPr="007340C3">
        <w:rPr>
          <w:rFonts w:asciiTheme="minorHAnsi" w:hAnsiTheme="minorHAnsi" w:cstheme="minorHAnsi"/>
          <w:iCs/>
          <w:szCs w:val="22"/>
          <w:lang w:val="nl-BE"/>
        </w:rPr>
        <w:t xml:space="preserve">. VIPA wenst dat deze opdracht uitgevoerd wordt door een auditor die een door het Instituut </w:t>
      </w:r>
      <w:r w:rsidR="00F842FB" w:rsidRPr="007340C3">
        <w:rPr>
          <w:rFonts w:asciiTheme="minorHAnsi" w:hAnsiTheme="minorHAnsi" w:cstheme="minorHAnsi"/>
          <w:iCs/>
          <w:szCs w:val="22"/>
          <w:lang w:val="nl-BE"/>
        </w:rPr>
        <w:t xml:space="preserve">van </w:t>
      </w:r>
      <w:r w:rsidRPr="007340C3">
        <w:rPr>
          <w:rFonts w:asciiTheme="minorHAnsi" w:hAnsiTheme="minorHAnsi" w:cstheme="minorHAnsi"/>
          <w:iCs/>
          <w:szCs w:val="22"/>
          <w:lang w:val="nl-BE"/>
        </w:rPr>
        <w:t>de Bedrijfsrevisoren erkende bedrijfsrevisor is en die volgens art. 86 Wet 10 juli 2008</w:t>
      </w:r>
      <w:r w:rsidR="003E0DF2">
        <w:rPr>
          <w:rStyle w:val="FootnoteReference"/>
          <w:rFonts w:cs="Calibri"/>
          <w:szCs w:val="22"/>
          <w:lang w:val="nl-BE" w:eastAsia="en-GB"/>
        </w:rPr>
        <w:footnoteReference w:id="2"/>
      </w:r>
      <w:r w:rsidRPr="007340C3">
        <w:rPr>
          <w:rFonts w:asciiTheme="minorHAnsi" w:hAnsiTheme="minorHAnsi" w:cstheme="minorHAnsi"/>
          <w:iCs/>
          <w:szCs w:val="22"/>
          <w:lang w:val="nl-BE"/>
        </w:rPr>
        <w:t xml:space="preserve"> aangesteld is om de boekhouding en de jaarrekening van het erkend ziekenhuis te controleren.</w:t>
      </w:r>
    </w:p>
    <w:bookmarkEnd w:id="0"/>
    <w:p w14:paraId="1C092F1D" w14:textId="77777777" w:rsidR="00277154" w:rsidRPr="007340C3" w:rsidRDefault="00277154" w:rsidP="005F4959">
      <w:pPr>
        <w:jc w:val="both"/>
        <w:rPr>
          <w:rFonts w:asciiTheme="minorHAnsi" w:hAnsiTheme="minorHAnsi" w:cstheme="minorHAnsi"/>
          <w:szCs w:val="22"/>
          <w:lang w:val="nl-BE"/>
        </w:rPr>
      </w:pPr>
    </w:p>
    <w:p w14:paraId="578683BB" w14:textId="6515DD20" w:rsidR="001B189F" w:rsidRPr="007340C3" w:rsidRDefault="001B189F"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 xml:space="preserve">Deze </w:t>
      </w:r>
      <w:r w:rsidR="00CC3631">
        <w:rPr>
          <w:rFonts w:asciiTheme="minorHAnsi" w:hAnsiTheme="minorHAnsi" w:cstheme="minorHAnsi"/>
          <w:iCs/>
          <w:szCs w:val="22"/>
          <w:lang w:val="nl-BE"/>
        </w:rPr>
        <w:t>opdracht</w:t>
      </w:r>
      <w:r w:rsidRPr="007340C3">
        <w:rPr>
          <w:rFonts w:asciiTheme="minorHAnsi" w:hAnsiTheme="minorHAnsi" w:cstheme="minorHAnsi"/>
          <w:iCs/>
          <w:szCs w:val="22"/>
          <w:lang w:val="nl-BE"/>
        </w:rPr>
        <w:t>brief dient ter bevestiging van ons inzicht in de voorwaarden en de doelstellingen van onze</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opdracht, en in de aard en de beperkingen van de diensten die wij zullen leveren. Onze opdracht</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zal worden uitgevoerd overeenkomstig de Internationale Standaard inzake verwante diensten</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4400 (</w:t>
      </w:r>
      <w:r w:rsidRPr="007340C3">
        <w:rPr>
          <w:rFonts w:asciiTheme="minorHAnsi" w:hAnsiTheme="minorHAnsi" w:cstheme="minorHAnsi"/>
          <w:i/>
          <w:iCs/>
          <w:szCs w:val="22"/>
          <w:lang w:val="nl-BE"/>
        </w:rPr>
        <w:t xml:space="preserve">International Standard on Related Services, ISRS) </w:t>
      </w:r>
      <w:r w:rsidRPr="007340C3">
        <w:rPr>
          <w:rFonts w:asciiTheme="minorHAnsi" w:hAnsiTheme="minorHAnsi" w:cstheme="minorHAnsi"/>
          <w:iCs/>
          <w:szCs w:val="22"/>
          <w:lang w:val="nl-BE"/>
        </w:rPr>
        <w:t>van toepassing op opdrachten tot het</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uitvoeren van overeengekomen specifieke werkzaamheden, en wij zullen dit ook vermelden in</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ons rapport.</w:t>
      </w:r>
      <w:r w:rsidR="00C95404">
        <w:rPr>
          <w:rFonts w:asciiTheme="minorHAnsi" w:hAnsiTheme="minorHAnsi" w:cstheme="minorHAnsi"/>
          <w:iCs/>
          <w:szCs w:val="22"/>
          <w:lang w:val="nl-BE"/>
        </w:rPr>
        <w:t xml:space="preserve"> </w:t>
      </w:r>
      <w:r w:rsidR="00C95404" w:rsidRPr="00C95404">
        <w:rPr>
          <w:rFonts w:asciiTheme="minorHAnsi" w:hAnsiTheme="minorHAnsi" w:cstheme="minorHAnsi"/>
          <w:iCs/>
          <w:szCs w:val="22"/>
          <w:lang w:val="nl-BE"/>
        </w:rPr>
        <w:t>In dit verslag wordt de terminologie van de toepasselijke wetgeving gebruikt.</w:t>
      </w:r>
    </w:p>
    <w:p w14:paraId="5E789112" w14:textId="77777777" w:rsidR="00776655" w:rsidRPr="007340C3" w:rsidRDefault="00776655" w:rsidP="005F4959">
      <w:pPr>
        <w:jc w:val="both"/>
        <w:rPr>
          <w:rFonts w:asciiTheme="minorHAnsi" w:hAnsiTheme="minorHAnsi" w:cstheme="minorHAnsi"/>
          <w:iCs/>
          <w:szCs w:val="22"/>
          <w:lang w:val="nl-BE"/>
        </w:rPr>
      </w:pPr>
    </w:p>
    <w:p w14:paraId="52624E35" w14:textId="190A5D9D" w:rsidR="00776655" w:rsidRDefault="001B189F"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 xml:space="preserve">Wij zijn overeengekomen om de specifieke </w:t>
      </w:r>
      <w:r w:rsidR="00707D94" w:rsidRPr="007340C3">
        <w:rPr>
          <w:rFonts w:asciiTheme="minorHAnsi" w:hAnsiTheme="minorHAnsi" w:cstheme="minorHAnsi"/>
          <w:iCs/>
          <w:szCs w:val="22"/>
          <w:lang w:val="nl-BE"/>
        </w:rPr>
        <w:t>audit</w:t>
      </w:r>
      <w:r w:rsidRPr="007340C3">
        <w:rPr>
          <w:rFonts w:asciiTheme="minorHAnsi" w:hAnsiTheme="minorHAnsi" w:cstheme="minorHAnsi"/>
          <w:iCs/>
          <w:szCs w:val="22"/>
          <w:lang w:val="nl-BE"/>
        </w:rPr>
        <w:t xml:space="preserve">werkzaamheden uit te voeren en </w:t>
      </w:r>
      <w:r w:rsidR="008970DC" w:rsidRPr="007340C3">
        <w:rPr>
          <w:rFonts w:asciiTheme="minorHAnsi" w:hAnsiTheme="minorHAnsi" w:cstheme="minorHAnsi"/>
          <w:iCs/>
          <w:szCs w:val="22"/>
          <w:lang w:val="nl-BE"/>
        </w:rPr>
        <w:t>het uitbrengen van een verslag van feitelijke bevindingen naar aanleiding van onze specifieke werkzaamheden</w:t>
      </w:r>
      <w:r w:rsidR="00230F12" w:rsidRPr="007340C3">
        <w:rPr>
          <w:rFonts w:asciiTheme="minorHAnsi" w:hAnsiTheme="minorHAnsi" w:cstheme="minorHAnsi"/>
          <w:iCs/>
          <w:szCs w:val="22"/>
          <w:lang w:val="nl-BE"/>
        </w:rPr>
        <w:t xml:space="preserve"> zoals voorzien door het Vlaams Infrastructuurfonds voor Persoonsgebonden Aangelegenheden (VIPA) in uitvoering van het Besluit van de Vlaamse Regering van 29 mei 2020 tot vaststelling van de regels voor de toekenning van een subsidie aan residentiële voorzieningen in het beleidsdomein Welzijn, Volksgezondheid en Gezin voor de vergoeding van bepaalde kosten ten gevolge van de COVID-19-epidemie</w:t>
      </w:r>
      <w:r w:rsidR="008970DC" w:rsidRPr="007340C3">
        <w:rPr>
          <w:rFonts w:asciiTheme="minorHAnsi" w:hAnsiTheme="minorHAnsi" w:cstheme="minorHAnsi"/>
          <w:iCs/>
          <w:szCs w:val="22"/>
          <w:lang w:val="nl-BE"/>
        </w:rPr>
        <w:t>, zoals hieronder beschreven:</w:t>
      </w:r>
    </w:p>
    <w:p w14:paraId="3DB60310" w14:textId="0AA04B0B" w:rsidR="004879DD" w:rsidRDefault="004879DD" w:rsidP="005F4959">
      <w:pPr>
        <w:jc w:val="both"/>
        <w:rPr>
          <w:rFonts w:asciiTheme="minorHAnsi" w:hAnsiTheme="minorHAnsi" w:cstheme="minorHAnsi"/>
          <w:iCs/>
          <w:szCs w:val="22"/>
          <w:lang w:val="nl-BE"/>
        </w:rPr>
      </w:pPr>
    </w:p>
    <w:p w14:paraId="426B8A63" w14:textId="32A8C3F1" w:rsidR="004879DD" w:rsidRDefault="004879DD" w:rsidP="005F4959">
      <w:pPr>
        <w:jc w:val="both"/>
        <w:rPr>
          <w:rFonts w:asciiTheme="minorHAnsi" w:hAnsiTheme="minorHAnsi" w:cstheme="minorHAnsi"/>
          <w:iCs/>
          <w:szCs w:val="22"/>
          <w:lang w:val="nl-BE"/>
        </w:rPr>
      </w:pPr>
    </w:p>
    <w:p w14:paraId="0F71D570" w14:textId="77777777" w:rsidR="004879DD" w:rsidRPr="007340C3" w:rsidRDefault="004879DD" w:rsidP="005F4959">
      <w:pPr>
        <w:jc w:val="both"/>
        <w:rPr>
          <w:rFonts w:asciiTheme="minorHAnsi" w:hAnsiTheme="minorHAnsi" w:cstheme="minorHAnsi"/>
          <w:iCs/>
          <w:szCs w:val="22"/>
          <w:lang w:val="nl-BE"/>
        </w:rPr>
      </w:pPr>
    </w:p>
    <w:p w14:paraId="61D75C88" w14:textId="6B229BB1" w:rsidR="004879DD" w:rsidRDefault="004879DD" w:rsidP="004879DD">
      <w:pPr>
        <w:numPr>
          <w:ilvl w:val="0"/>
          <w:numId w:val="16"/>
        </w:numPr>
        <w:tabs>
          <w:tab w:val="num" w:pos="720"/>
        </w:tabs>
        <w:autoSpaceDE w:val="0"/>
        <w:autoSpaceDN w:val="0"/>
        <w:adjustRightInd w:val="0"/>
        <w:spacing w:before="100" w:after="100"/>
        <w:jc w:val="both"/>
        <w:outlineLvl w:val="0"/>
        <w:rPr>
          <w:rFonts w:cs="Calibri"/>
          <w:szCs w:val="22"/>
          <w:lang w:val="nl-BE" w:eastAsia="en-GB"/>
        </w:rPr>
      </w:pPr>
      <w:r>
        <w:rPr>
          <w:rFonts w:cs="Calibri"/>
          <w:szCs w:val="22"/>
          <w:lang w:val="nl-BE" w:eastAsia="en-GB"/>
        </w:rPr>
        <w:lastRenderedPageBreak/>
        <w:t>Voor de geselecteerde</w:t>
      </w:r>
      <w:r w:rsidRPr="00CD4CA3">
        <w:rPr>
          <w:rFonts w:cs="Calibri"/>
          <w:szCs w:val="22"/>
          <w:lang w:val="nl-BE" w:eastAsia="en-GB"/>
        </w:rPr>
        <w:t xml:space="preserve"> </w:t>
      </w:r>
      <w:r>
        <w:rPr>
          <w:rFonts w:cs="Calibri"/>
          <w:szCs w:val="22"/>
          <w:lang w:val="nl-BE" w:eastAsia="en-GB"/>
        </w:rPr>
        <w:t>elementen</w:t>
      </w:r>
      <w:r w:rsidRPr="00CD4CA3">
        <w:rPr>
          <w:rFonts w:cs="Calibri"/>
          <w:szCs w:val="22"/>
          <w:lang w:val="nl-BE" w:eastAsia="en-GB"/>
        </w:rPr>
        <w:t xml:space="preserve"> </w:t>
      </w:r>
      <w:r>
        <w:rPr>
          <w:rFonts w:cs="Calibri"/>
          <w:szCs w:val="22"/>
          <w:lang w:val="nl-BE" w:eastAsia="en-GB"/>
        </w:rPr>
        <w:t>uit het “Overzicht</w:t>
      </w:r>
      <w:r>
        <w:rPr>
          <w:rStyle w:val="FootnoteReference"/>
          <w:rFonts w:cs="Calibri"/>
          <w:szCs w:val="22"/>
          <w:lang w:val="nl-BE" w:eastAsia="en-GB"/>
        </w:rPr>
        <w:footnoteReference w:id="3"/>
      </w:r>
      <w:r>
        <w:rPr>
          <w:rFonts w:cs="Calibri"/>
          <w:szCs w:val="22"/>
          <w:lang w:val="nl-BE" w:eastAsia="en-GB"/>
        </w:rPr>
        <w:t xml:space="preserve">” </w:t>
      </w:r>
    </w:p>
    <w:p w14:paraId="1E05AA3F" w14:textId="77777777" w:rsidR="004879DD" w:rsidRDefault="004879DD" w:rsidP="00873C37">
      <w:pPr>
        <w:autoSpaceDE w:val="0"/>
        <w:autoSpaceDN w:val="0"/>
        <w:adjustRightInd w:val="0"/>
        <w:spacing w:before="100" w:after="100"/>
        <w:ind w:left="1080" w:hanging="360"/>
        <w:jc w:val="both"/>
        <w:outlineLvl w:val="0"/>
        <w:rPr>
          <w:rFonts w:cs="Calibri"/>
          <w:szCs w:val="22"/>
          <w:lang w:val="nl-BE" w:eastAsia="en-GB"/>
        </w:rPr>
      </w:pPr>
      <w:r>
        <w:rPr>
          <w:rFonts w:cs="Calibri"/>
          <w:szCs w:val="22"/>
          <w:lang w:val="nl-BE" w:eastAsia="en-GB"/>
        </w:rPr>
        <w:t xml:space="preserve">- </w:t>
      </w:r>
      <w:r>
        <w:rPr>
          <w:rFonts w:cs="Calibri"/>
          <w:szCs w:val="22"/>
          <w:lang w:val="nl-BE" w:eastAsia="en-GB"/>
        </w:rPr>
        <w:tab/>
        <w:t xml:space="preserve">Nagaan of de gegevens opgenomen in het “Overzicht” overeenstemmen met de </w:t>
      </w:r>
      <w:r w:rsidRPr="00CD4CA3">
        <w:rPr>
          <w:rFonts w:cs="Calibri"/>
          <w:szCs w:val="22"/>
          <w:lang w:val="nl-BE" w:eastAsia="en-GB"/>
        </w:rPr>
        <w:t xml:space="preserve"> facturen of stavingsstukken</w:t>
      </w:r>
      <w:r>
        <w:rPr>
          <w:rFonts w:cs="Calibri"/>
          <w:szCs w:val="22"/>
          <w:lang w:val="nl-BE" w:eastAsia="en-GB"/>
        </w:rPr>
        <w:t>.</w:t>
      </w:r>
      <w:r w:rsidRPr="00CD4CA3">
        <w:rPr>
          <w:rFonts w:cs="Calibri"/>
          <w:szCs w:val="22"/>
          <w:lang w:val="nl-BE" w:eastAsia="en-GB"/>
        </w:rPr>
        <w:t xml:space="preserve"> </w:t>
      </w:r>
    </w:p>
    <w:p w14:paraId="5A60E862" w14:textId="77777777" w:rsidR="004879DD" w:rsidRDefault="004879DD" w:rsidP="004879DD">
      <w:pPr>
        <w:numPr>
          <w:ilvl w:val="0"/>
          <w:numId w:val="17"/>
        </w:numPr>
        <w:autoSpaceDE w:val="0"/>
        <w:autoSpaceDN w:val="0"/>
        <w:adjustRightInd w:val="0"/>
        <w:spacing w:before="100" w:after="100"/>
        <w:jc w:val="both"/>
        <w:outlineLvl w:val="0"/>
        <w:rPr>
          <w:rFonts w:cs="Calibri"/>
          <w:szCs w:val="22"/>
          <w:lang w:val="nl-BE" w:eastAsia="en-GB"/>
        </w:rPr>
      </w:pPr>
      <w:r>
        <w:rPr>
          <w:rFonts w:cs="Calibri"/>
          <w:szCs w:val="22"/>
          <w:lang w:val="nl-BE" w:eastAsia="en-GB"/>
        </w:rPr>
        <w:t xml:space="preserve">Nagaan of de factuur </w:t>
      </w:r>
      <w:r w:rsidRPr="008C1CDD">
        <w:rPr>
          <w:rFonts w:cs="Calibri"/>
          <w:szCs w:val="22"/>
          <w:lang w:val="nl-BE" w:eastAsia="en-GB"/>
        </w:rPr>
        <w:t>of stavingsstuk</w:t>
      </w:r>
      <w:r>
        <w:rPr>
          <w:rFonts w:cs="Calibri"/>
          <w:szCs w:val="22"/>
          <w:lang w:val="nl-BE" w:eastAsia="en-GB"/>
        </w:rPr>
        <w:t xml:space="preserve"> dateert van 1 maart 2020 tot en met 29 mei 2020.</w:t>
      </w:r>
    </w:p>
    <w:p w14:paraId="52BFEBF7" w14:textId="77777777" w:rsidR="004879DD" w:rsidRDefault="004879DD" w:rsidP="004879DD">
      <w:pPr>
        <w:numPr>
          <w:ilvl w:val="0"/>
          <w:numId w:val="17"/>
        </w:numPr>
        <w:autoSpaceDE w:val="0"/>
        <w:autoSpaceDN w:val="0"/>
        <w:adjustRightInd w:val="0"/>
        <w:spacing w:before="100" w:after="100"/>
        <w:jc w:val="both"/>
        <w:outlineLvl w:val="0"/>
        <w:rPr>
          <w:rFonts w:cs="Calibri"/>
          <w:szCs w:val="22"/>
          <w:lang w:val="nl-BE" w:eastAsia="en-GB"/>
        </w:rPr>
      </w:pPr>
      <w:r>
        <w:rPr>
          <w:rFonts w:cs="Calibri"/>
          <w:szCs w:val="22"/>
          <w:lang w:val="nl-BE" w:eastAsia="en-GB"/>
        </w:rPr>
        <w:t xml:space="preserve">Voor de facturen die </w:t>
      </w:r>
      <w:r w:rsidRPr="00CD4CA3">
        <w:rPr>
          <w:rFonts w:cs="Calibri"/>
          <w:szCs w:val="22"/>
          <w:lang w:val="nl-BE" w:eastAsia="en-GB"/>
        </w:rPr>
        <w:t>dateren van na 29 mei 2020</w:t>
      </w:r>
      <w:r>
        <w:rPr>
          <w:rFonts w:cs="Calibri"/>
          <w:szCs w:val="22"/>
          <w:lang w:val="nl-BE" w:eastAsia="en-GB"/>
        </w:rPr>
        <w:t xml:space="preserve"> ,</w:t>
      </w:r>
      <w:r w:rsidRPr="00CD4CA3">
        <w:rPr>
          <w:rFonts w:cs="Calibri"/>
          <w:szCs w:val="22"/>
          <w:lang w:val="nl-BE" w:eastAsia="en-GB"/>
        </w:rPr>
        <w:t xml:space="preserve"> </w:t>
      </w:r>
      <w:r>
        <w:rPr>
          <w:rFonts w:cs="Calibri"/>
          <w:szCs w:val="22"/>
          <w:lang w:val="nl-BE" w:eastAsia="en-GB"/>
        </w:rPr>
        <w:t xml:space="preserve">nagaan of er een </w:t>
      </w:r>
      <w:r w:rsidRPr="00CD4CA3">
        <w:rPr>
          <w:rFonts w:cs="Calibri"/>
          <w:szCs w:val="22"/>
          <w:lang w:val="nl-BE" w:eastAsia="en-GB"/>
        </w:rPr>
        <w:t>bewijs van bestelling voor 29 mei</w:t>
      </w:r>
      <w:r>
        <w:rPr>
          <w:rFonts w:cs="Calibri"/>
          <w:szCs w:val="22"/>
          <w:lang w:val="nl-BE" w:eastAsia="en-GB"/>
        </w:rPr>
        <w:t xml:space="preserve"> 2020 bestaat.</w:t>
      </w:r>
      <w:r w:rsidRPr="00CD4CA3">
        <w:rPr>
          <w:rFonts w:cs="Calibri"/>
          <w:szCs w:val="22"/>
          <w:lang w:val="nl-BE" w:eastAsia="en-GB"/>
        </w:rPr>
        <w:t xml:space="preserve"> </w:t>
      </w:r>
    </w:p>
    <w:p w14:paraId="27CC3FF1" w14:textId="77777777" w:rsidR="004879DD" w:rsidRPr="00CD4CA3" w:rsidRDefault="004879DD" w:rsidP="004879DD">
      <w:pPr>
        <w:numPr>
          <w:ilvl w:val="0"/>
          <w:numId w:val="17"/>
        </w:numPr>
        <w:autoSpaceDE w:val="0"/>
        <w:autoSpaceDN w:val="0"/>
        <w:adjustRightInd w:val="0"/>
        <w:spacing w:before="100" w:after="100"/>
        <w:jc w:val="both"/>
        <w:outlineLvl w:val="0"/>
        <w:rPr>
          <w:rFonts w:cs="Calibri"/>
          <w:szCs w:val="22"/>
          <w:lang w:val="nl-BE" w:eastAsia="en-GB"/>
        </w:rPr>
      </w:pPr>
      <w:r>
        <w:rPr>
          <w:rFonts w:cs="Calibri"/>
          <w:szCs w:val="22"/>
          <w:lang w:val="nl-BE" w:eastAsia="en-GB"/>
        </w:rPr>
        <w:t xml:space="preserve">Nagaan of het bedrag inclusief BTW overeenstemt </w:t>
      </w:r>
      <w:r w:rsidRPr="00860A81">
        <w:rPr>
          <w:rFonts w:cs="Calibri"/>
          <w:szCs w:val="22"/>
          <w:lang w:val="nl-BE" w:eastAsia="en-GB"/>
        </w:rPr>
        <w:t xml:space="preserve">met voornoemd </w:t>
      </w:r>
      <w:r>
        <w:rPr>
          <w:rFonts w:cs="Calibri"/>
          <w:szCs w:val="22"/>
          <w:lang w:val="nl-BE" w:eastAsia="en-GB"/>
        </w:rPr>
        <w:t>“O</w:t>
      </w:r>
      <w:r w:rsidRPr="00860A81">
        <w:rPr>
          <w:rFonts w:cs="Calibri"/>
          <w:szCs w:val="22"/>
          <w:lang w:val="nl-BE" w:eastAsia="en-GB"/>
        </w:rPr>
        <w:t>verzicht</w:t>
      </w:r>
      <w:r>
        <w:rPr>
          <w:rFonts w:cs="Calibri"/>
          <w:szCs w:val="22"/>
          <w:lang w:val="nl-BE" w:eastAsia="en-GB"/>
        </w:rPr>
        <w:t>”</w:t>
      </w:r>
      <w:r w:rsidRPr="00860A81">
        <w:rPr>
          <w:rFonts w:cs="Calibri"/>
          <w:szCs w:val="22"/>
          <w:lang w:val="nl-BE" w:eastAsia="en-GB"/>
        </w:rPr>
        <w:t>.</w:t>
      </w:r>
    </w:p>
    <w:p w14:paraId="61BDD8E4" w14:textId="77777777" w:rsidR="004879DD" w:rsidRPr="00860A81" w:rsidRDefault="004879DD" w:rsidP="004879DD">
      <w:pPr>
        <w:numPr>
          <w:ilvl w:val="0"/>
          <w:numId w:val="17"/>
        </w:numPr>
        <w:autoSpaceDE w:val="0"/>
        <w:autoSpaceDN w:val="0"/>
        <w:adjustRightInd w:val="0"/>
        <w:spacing w:before="100" w:after="100"/>
        <w:jc w:val="both"/>
        <w:outlineLvl w:val="0"/>
        <w:rPr>
          <w:rFonts w:cs="Calibri"/>
          <w:szCs w:val="22"/>
          <w:lang w:val="nl-BE" w:eastAsia="en-GB"/>
        </w:rPr>
      </w:pPr>
      <w:r>
        <w:rPr>
          <w:rFonts w:cs="Calibri"/>
          <w:szCs w:val="22"/>
          <w:lang w:val="nl-BE" w:eastAsia="en-GB"/>
        </w:rPr>
        <w:t>Nagaan</w:t>
      </w:r>
      <w:r w:rsidRPr="00860A81">
        <w:rPr>
          <w:rFonts w:cs="Calibri"/>
          <w:szCs w:val="22"/>
          <w:lang w:val="nl-BE" w:eastAsia="en-GB"/>
        </w:rPr>
        <w:t xml:space="preserve"> dat de aard van de uitgave geen uitgaven omvatten uit de onderstaande opgelijste </w:t>
      </w:r>
      <w:r>
        <w:rPr>
          <w:rFonts w:cs="Calibri"/>
          <w:szCs w:val="22"/>
          <w:lang w:val="nl-BE" w:eastAsia="en-GB"/>
        </w:rPr>
        <w:t>aspecten</w:t>
      </w:r>
      <w:r w:rsidRPr="00860A81">
        <w:rPr>
          <w:rFonts w:cs="Calibri"/>
          <w:szCs w:val="22"/>
          <w:lang w:val="nl-BE" w:eastAsia="en-GB"/>
        </w:rPr>
        <w:t xml:space="preserve"> </w:t>
      </w:r>
      <w:r w:rsidRPr="00A7420E">
        <w:rPr>
          <w:rFonts w:cs="Calibri"/>
          <w:szCs w:val="22"/>
          <w:lang w:val="nl-BE" w:eastAsia="en-GB"/>
        </w:rPr>
        <w:t xml:space="preserve">: </w:t>
      </w:r>
    </w:p>
    <w:tbl>
      <w:tblPr>
        <w:tblStyle w:val="TableGrid"/>
        <w:tblW w:w="0" w:type="auto"/>
        <w:tblInd w:w="1440" w:type="dxa"/>
        <w:tblLook w:val="04A0" w:firstRow="1" w:lastRow="0" w:firstColumn="1" w:lastColumn="0" w:noHBand="0" w:noVBand="1"/>
      </w:tblPr>
      <w:tblGrid>
        <w:gridCol w:w="5299"/>
        <w:gridCol w:w="2787"/>
      </w:tblGrid>
      <w:tr w:rsidR="009C6D4A" w:rsidRPr="007340C3" w14:paraId="373241CB" w14:textId="37A95ACF" w:rsidTr="00885185">
        <w:tc>
          <w:tcPr>
            <w:tcW w:w="5299" w:type="dxa"/>
          </w:tcPr>
          <w:p w14:paraId="17C9E3BB" w14:textId="77777777" w:rsidR="009C6D4A" w:rsidRPr="007340C3" w:rsidRDefault="009C6D4A" w:rsidP="00885185">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persoonlijk beschermingsmateriaal en de desinfecteringsproducten</w:t>
            </w:r>
          </w:p>
        </w:tc>
        <w:tc>
          <w:tcPr>
            <w:tcW w:w="2787" w:type="dxa"/>
          </w:tcPr>
          <w:p w14:paraId="770D9515" w14:textId="4EA36D18" w:rsidR="009C6D4A" w:rsidRPr="007340C3" w:rsidRDefault="009C6D4A" w:rsidP="00885185">
            <w:pPr>
              <w:jc w:val="both"/>
              <w:rPr>
                <w:rFonts w:asciiTheme="minorHAnsi" w:hAnsiTheme="minorHAnsi" w:cstheme="minorHAnsi"/>
                <w:szCs w:val="22"/>
              </w:rPr>
            </w:pPr>
            <w:r w:rsidRPr="007340C3">
              <w:rPr>
                <w:rFonts w:asciiTheme="minorHAnsi" w:hAnsiTheme="minorHAnsi" w:cstheme="minorHAnsi"/>
                <w:szCs w:val="22"/>
              </w:rPr>
              <w:t>BVR 29/5/20</w:t>
            </w:r>
            <w:r w:rsidRPr="007340C3">
              <w:rPr>
                <w:rFonts w:asciiTheme="minorHAnsi" w:hAnsiTheme="minorHAnsi" w:cstheme="minorHAnsi"/>
                <w:szCs w:val="22"/>
                <w:vertAlign w:val="superscript"/>
              </w:rPr>
              <w:t>1</w:t>
            </w:r>
          </w:p>
        </w:tc>
      </w:tr>
      <w:tr w:rsidR="009C6D4A" w:rsidRPr="007340C3" w14:paraId="55210AF3" w14:textId="5F1D3752" w:rsidTr="00885185">
        <w:tc>
          <w:tcPr>
            <w:tcW w:w="5299" w:type="dxa"/>
          </w:tcPr>
          <w:p w14:paraId="1E12DFD1" w14:textId="19B89A2B" w:rsidR="009C6D4A" w:rsidRPr="007340C3" w:rsidRDefault="009C6D4A" w:rsidP="00885185">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testmateriaal</w:t>
            </w:r>
          </w:p>
        </w:tc>
        <w:tc>
          <w:tcPr>
            <w:tcW w:w="2787" w:type="dxa"/>
          </w:tcPr>
          <w:p w14:paraId="7EE025D1" w14:textId="701B1D2B" w:rsidR="009C6D4A" w:rsidRPr="007340C3" w:rsidRDefault="009C6D4A" w:rsidP="00885185">
            <w:pPr>
              <w:jc w:val="both"/>
              <w:rPr>
                <w:rFonts w:asciiTheme="minorHAnsi" w:hAnsiTheme="minorHAnsi" w:cstheme="minorHAnsi"/>
                <w:szCs w:val="22"/>
              </w:rPr>
            </w:pPr>
            <w:r w:rsidRPr="007340C3">
              <w:rPr>
                <w:rFonts w:asciiTheme="minorHAnsi" w:hAnsiTheme="minorHAnsi" w:cstheme="minorHAnsi"/>
                <w:szCs w:val="22"/>
              </w:rPr>
              <w:t>BVR 29/5/20</w:t>
            </w:r>
            <w:r w:rsidRPr="007340C3">
              <w:rPr>
                <w:rFonts w:asciiTheme="minorHAnsi" w:hAnsiTheme="minorHAnsi" w:cstheme="minorHAnsi"/>
                <w:szCs w:val="22"/>
                <w:vertAlign w:val="superscript"/>
              </w:rPr>
              <w:t>1</w:t>
            </w:r>
          </w:p>
        </w:tc>
      </w:tr>
      <w:tr w:rsidR="009C6D4A" w:rsidRPr="007340C3" w14:paraId="7D2B4106" w14:textId="7817CBBE" w:rsidTr="00885185">
        <w:tc>
          <w:tcPr>
            <w:tcW w:w="5299" w:type="dxa"/>
          </w:tcPr>
          <w:p w14:paraId="6FADE4B1" w14:textId="59FF233C" w:rsidR="009C6D4A" w:rsidRPr="007340C3" w:rsidRDefault="009C6D4A" w:rsidP="00885185">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wasserij</w:t>
            </w:r>
          </w:p>
        </w:tc>
        <w:tc>
          <w:tcPr>
            <w:tcW w:w="2787" w:type="dxa"/>
          </w:tcPr>
          <w:p w14:paraId="43F02BF0" w14:textId="5B3AECCF" w:rsidR="009C6D4A" w:rsidRPr="007340C3" w:rsidRDefault="009C6D4A" w:rsidP="00885185">
            <w:pPr>
              <w:jc w:val="both"/>
              <w:rPr>
                <w:rFonts w:asciiTheme="minorHAnsi" w:hAnsiTheme="minorHAnsi" w:cstheme="minorHAnsi"/>
                <w:szCs w:val="22"/>
              </w:rPr>
            </w:pPr>
            <w:r w:rsidRPr="007340C3">
              <w:rPr>
                <w:rFonts w:asciiTheme="minorHAnsi" w:hAnsiTheme="minorHAnsi" w:cstheme="minorHAnsi"/>
                <w:szCs w:val="22"/>
              </w:rPr>
              <w:t>BVR 29/5/20</w:t>
            </w:r>
            <w:r w:rsidRPr="007340C3">
              <w:rPr>
                <w:rFonts w:asciiTheme="minorHAnsi" w:hAnsiTheme="minorHAnsi" w:cstheme="minorHAnsi"/>
                <w:szCs w:val="22"/>
                <w:vertAlign w:val="superscript"/>
              </w:rPr>
              <w:t>1</w:t>
            </w:r>
          </w:p>
        </w:tc>
      </w:tr>
      <w:tr w:rsidR="009C6D4A" w:rsidRPr="007340C3" w14:paraId="346D1648" w14:textId="6FD27006" w:rsidTr="00885185">
        <w:tc>
          <w:tcPr>
            <w:tcW w:w="5299" w:type="dxa"/>
          </w:tcPr>
          <w:p w14:paraId="7F6A8494" w14:textId="2BF796CE" w:rsidR="009C6D4A" w:rsidRPr="007340C3" w:rsidRDefault="009C6D4A" w:rsidP="00885185">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speciale afvalverwerking</w:t>
            </w:r>
          </w:p>
        </w:tc>
        <w:tc>
          <w:tcPr>
            <w:tcW w:w="2787" w:type="dxa"/>
          </w:tcPr>
          <w:p w14:paraId="77208E36" w14:textId="7E9BBA81" w:rsidR="009C6D4A" w:rsidRPr="007340C3" w:rsidRDefault="009C6D4A" w:rsidP="00885185">
            <w:pPr>
              <w:jc w:val="both"/>
              <w:rPr>
                <w:rFonts w:asciiTheme="minorHAnsi" w:hAnsiTheme="minorHAnsi" w:cstheme="minorHAnsi"/>
                <w:szCs w:val="22"/>
              </w:rPr>
            </w:pPr>
            <w:r w:rsidRPr="007340C3">
              <w:rPr>
                <w:rFonts w:asciiTheme="minorHAnsi" w:hAnsiTheme="minorHAnsi" w:cstheme="minorHAnsi"/>
                <w:szCs w:val="22"/>
              </w:rPr>
              <w:t>BVR 29/5/20</w:t>
            </w:r>
            <w:r w:rsidRPr="007340C3">
              <w:rPr>
                <w:rFonts w:asciiTheme="minorHAnsi" w:hAnsiTheme="minorHAnsi" w:cstheme="minorHAnsi"/>
                <w:szCs w:val="22"/>
                <w:vertAlign w:val="superscript"/>
              </w:rPr>
              <w:t>1</w:t>
            </w:r>
          </w:p>
        </w:tc>
      </w:tr>
      <w:tr w:rsidR="009C6D4A" w:rsidRPr="007340C3" w14:paraId="7887099E" w14:textId="77777777" w:rsidTr="009C6D4A">
        <w:tc>
          <w:tcPr>
            <w:tcW w:w="5299" w:type="dxa"/>
          </w:tcPr>
          <w:p w14:paraId="51272E4A" w14:textId="7FA594A4" w:rsidR="009C6D4A" w:rsidRPr="007340C3" w:rsidRDefault="009C6D4A" w:rsidP="009C6D4A">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investeringen in ICT-materiaal voor het mogelijk maken van contacten tussen cliënt en familie</w:t>
            </w:r>
          </w:p>
        </w:tc>
        <w:tc>
          <w:tcPr>
            <w:tcW w:w="2787" w:type="dxa"/>
          </w:tcPr>
          <w:p w14:paraId="6727AF90" w14:textId="374EE9FD" w:rsidR="009C6D4A" w:rsidRPr="007340C3" w:rsidRDefault="009C6D4A" w:rsidP="009C6D4A">
            <w:pPr>
              <w:jc w:val="both"/>
              <w:rPr>
                <w:rFonts w:asciiTheme="minorHAnsi" w:hAnsiTheme="minorHAnsi" w:cstheme="minorHAnsi"/>
                <w:szCs w:val="22"/>
              </w:rPr>
            </w:pPr>
            <w:r w:rsidRPr="007340C3">
              <w:rPr>
                <w:rFonts w:asciiTheme="minorHAnsi" w:hAnsiTheme="minorHAnsi" w:cstheme="minorHAnsi"/>
                <w:szCs w:val="22"/>
              </w:rPr>
              <w:t>MB 30/10/20</w:t>
            </w:r>
            <w:r w:rsidRPr="007340C3">
              <w:rPr>
                <w:rStyle w:val="FootnoteReference"/>
                <w:rFonts w:asciiTheme="minorHAnsi" w:hAnsiTheme="minorHAnsi" w:cstheme="minorHAnsi"/>
                <w:szCs w:val="22"/>
              </w:rPr>
              <w:footnoteReference w:id="4"/>
            </w:r>
          </w:p>
        </w:tc>
      </w:tr>
      <w:tr w:rsidR="009C6D4A" w:rsidRPr="007340C3" w14:paraId="2D6BCC81" w14:textId="77777777" w:rsidTr="009C6D4A">
        <w:tc>
          <w:tcPr>
            <w:tcW w:w="5299" w:type="dxa"/>
          </w:tcPr>
          <w:p w14:paraId="658E0038" w14:textId="51900A4E" w:rsidR="009C6D4A" w:rsidRPr="007340C3" w:rsidRDefault="009C6D4A" w:rsidP="009C6D4A">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financiering van de arbeidsgeneeskundige dienst voor de uitvoering van de collectieve testing</w:t>
            </w:r>
          </w:p>
        </w:tc>
        <w:tc>
          <w:tcPr>
            <w:tcW w:w="2787" w:type="dxa"/>
          </w:tcPr>
          <w:p w14:paraId="13AB4B13" w14:textId="101505E6" w:rsidR="009C6D4A" w:rsidRPr="007340C3" w:rsidRDefault="009C6D4A" w:rsidP="009C6D4A">
            <w:pPr>
              <w:jc w:val="both"/>
              <w:rPr>
                <w:rFonts w:asciiTheme="minorHAnsi" w:hAnsiTheme="minorHAnsi" w:cstheme="minorHAnsi"/>
                <w:szCs w:val="22"/>
              </w:rPr>
            </w:pPr>
            <w:r w:rsidRPr="007340C3">
              <w:rPr>
                <w:rFonts w:asciiTheme="minorHAnsi" w:hAnsiTheme="minorHAnsi" w:cstheme="minorHAnsi"/>
                <w:szCs w:val="22"/>
              </w:rPr>
              <w:t>MB 30/10/20</w:t>
            </w:r>
            <w:r w:rsidRPr="007340C3">
              <w:rPr>
                <w:rFonts w:asciiTheme="minorHAnsi" w:hAnsiTheme="minorHAnsi" w:cstheme="minorHAnsi"/>
                <w:szCs w:val="22"/>
                <w:vertAlign w:val="superscript"/>
              </w:rPr>
              <w:t>2</w:t>
            </w:r>
          </w:p>
        </w:tc>
      </w:tr>
      <w:tr w:rsidR="009C6D4A" w:rsidRPr="007340C3" w14:paraId="2E6E6567" w14:textId="77777777" w:rsidTr="009C6D4A">
        <w:tc>
          <w:tcPr>
            <w:tcW w:w="5299" w:type="dxa"/>
          </w:tcPr>
          <w:p w14:paraId="4E97AF89" w14:textId="6161E4DD" w:rsidR="009C6D4A" w:rsidRPr="007340C3" w:rsidRDefault="009C6D4A" w:rsidP="009C6D4A">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investeringen die niet worden afgeschreven</w:t>
            </w:r>
          </w:p>
        </w:tc>
        <w:tc>
          <w:tcPr>
            <w:tcW w:w="2787" w:type="dxa"/>
          </w:tcPr>
          <w:p w14:paraId="2C35FE6D" w14:textId="3491D280" w:rsidR="009C6D4A" w:rsidRPr="007340C3" w:rsidRDefault="009C6D4A" w:rsidP="009C6D4A">
            <w:pPr>
              <w:jc w:val="both"/>
              <w:rPr>
                <w:rFonts w:asciiTheme="minorHAnsi" w:hAnsiTheme="minorHAnsi" w:cstheme="minorHAnsi"/>
                <w:szCs w:val="22"/>
              </w:rPr>
            </w:pPr>
            <w:r w:rsidRPr="007340C3">
              <w:rPr>
                <w:rFonts w:asciiTheme="minorHAnsi" w:hAnsiTheme="minorHAnsi" w:cstheme="minorHAnsi"/>
                <w:szCs w:val="22"/>
              </w:rPr>
              <w:t>MB 30/10/20</w:t>
            </w:r>
            <w:r w:rsidRPr="007340C3">
              <w:rPr>
                <w:rFonts w:asciiTheme="minorHAnsi" w:hAnsiTheme="minorHAnsi" w:cstheme="minorHAnsi"/>
                <w:szCs w:val="22"/>
                <w:vertAlign w:val="superscript"/>
              </w:rPr>
              <w:t>2</w:t>
            </w:r>
          </w:p>
        </w:tc>
      </w:tr>
      <w:tr w:rsidR="009C6D4A" w:rsidRPr="007340C3" w14:paraId="2541A4BF" w14:textId="77777777" w:rsidTr="009C6D4A">
        <w:tc>
          <w:tcPr>
            <w:tcW w:w="5299" w:type="dxa"/>
          </w:tcPr>
          <w:p w14:paraId="4F3820D5" w14:textId="649AD018" w:rsidR="009C6D4A" w:rsidRPr="007340C3" w:rsidRDefault="009C6D4A" w:rsidP="009C6D4A">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investeringen waarvan de eenheidskostprijs lager ligt dan 1.250 euro (inclusief BTW)</w:t>
            </w:r>
          </w:p>
        </w:tc>
        <w:tc>
          <w:tcPr>
            <w:tcW w:w="2787" w:type="dxa"/>
          </w:tcPr>
          <w:p w14:paraId="37507913" w14:textId="594548F9" w:rsidR="009C6D4A" w:rsidRPr="007340C3" w:rsidRDefault="009C6D4A" w:rsidP="009C6D4A">
            <w:pPr>
              <w:jc w:val="both"/>
              <w:rPr>
                <w:rFonts w:asciiTheme="minorHAnsi" w:hAnsiTheme="minorHAnsi" w:cstheme="minorHAnsi"/>
                <w:szCs w:val="22"/>
              </w:rPr>
            </w:pPr>
            <w:r w:rsidRPr="007340C3">
              <w:rPr>
                <w:rFonts w:asciiTheme="minorHAnsi" w:hAnsiTheme="minorHAnsi" w:cstheme="minorHAnsi"/>
                <w:szCs w:val="22"/>
              </w:rPr>
              <w:t>MB 30/10/20</w:t>
            </w:r>
            <w:r w:rsidRPr="007340C3">
              <w:rPr>
                <w:rFonts w:asciiTheme="minorHAnsi" w:hAnsiTheme="minorHAnsi" w:cstheme="minorHAnsi"/>
                <w:szCs w:val="22"/>
                <w:vertAlign w:val="superscript"/>
              </w:rPr>
              <w:t>2</w:t>
            </w:r>
          </w:p>
        </w:tc>
      </w:tr>
      <w:tr w:rsidR="009C6D4A" w:rsidRPr="007340C3" w14:paraId="3486BF75" w14:textId="77777777" w:rsidTr="009C6D4A">
        <w:tc>
          <w:tcPr>
            <w:tcW w:w="5299" w:type="dxa"/>
          </w:tcPr>
          <w:p w14:paraId="5399FB65" w14:textId="575C34C6" w:rsidR="009C6D4A" w:rsidRPr="007340C3" w:rsidRDefault="009C6D4A" w:rsidP="009C6D4A">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huur van goederen (inclusief leasing conform de geldende boekhoudwetgeving als huur opgenomen in de jaarrekening)</w:t>
            </w:r>
          </w:p>
        </w:tc>
        <w:tc>
          <w:tcPr>
            <w:tcW w:w="2787" w:type="dxa"/>
          </w:tcPr>
          <w:p w14:paraId="554E3652" w14:textId="520D5571" w:rsidR="009C6D4A" w:rsidRPr="007340C3" w:rsidRDefault="009C6D4A" w:rsidP="009C6D4A">
            <w:pPr>
              <w:jc w:val="both"/>
              <w:rPr>
                <w:rFonts w:asciiTheme="minorHAnsi" w:hAnsiTheme="minorHAnsi" w:cstheme="minorHAnsi"/>
                <w:szCs w:val="22"/>
              </w:rPr>
            </w:pPr>
            <w:r w:rsidRPr="007340C3">
              <w:rPr>
                <w:rFonts w:asciiTheme="minorHAnsi" w:hAnsiTheme="minorHAnsi" w:cstheme="minorHAnsi"/>
                <w:szCs w:val="22"/>
              </w:rPr>
              <w:t>MB 30/10/20</w:t>
            </w:r>
            <w:r w:rsidRPr="007340C3">
              <w:rPr>
                <w:rFonts w:asciiTheme="minorHAnsi" w:hAnsiTheme="minorHAnsi" w:cstheme="minorHAnsi"/>
                <w:szCs w:val="22"/>
                <w:vertAlign w:val="superscript"/>
              </w:rPr>
              <w:t>2</w:t>
            </w:r>
          </w:p>
        </w:tc>
      </w:tr>
      <w:tr w:rsidR="009C6D4A" w:rsidRPr="007340C3" w14:paraId="03AE0448" w14:textId="6A96A7DE" w:rsidTr="00885185">
        <w:tc>
          <w:tcPr>
            <w:tcW w:w="5299" w:type="dxa"/>
          </w:tcPr>
          <w:p w14:paraId="02369991" w14:textId="77777777" w:rsidR="009C6D4A" w:rsidRPr="007340C3" w:rsidRDefault="009C6D4A" w:rsidP="00885185">
            <w:pPr>
              <w:pStyle w:val="ListParagraph"/>
              <w:numPr>
                <w:ilvl w:val="0"/>
                <w:numId w:val="13"/>
              </w:numPr>
              <w:spacing w:after="0"/>
              <w:jc w:val="both"/>
              <w:rPr>
                <w:rFonts w:asciiTheme="minorHAnsi" w:hAnsiTheme="minorHAnsi" w:cstheme="minorHAnsi"/>
              </w:rPr>
            </w:pPr>
            <w:r w:rsidRPr="007340C3">
              <w:rPr>
                <w:rFonts w:asciiTheme="minorHAnsi" w:hAnsiTheme="minorHAnsi" w:cstheme="minorHAnsi"/>
              </w:rPr>
              <w:t>spuitpompen</w:t>
            </w:r>
          </w:p>
        </w:tc>
        <w:tc>
          <w:tcPr>
            <w:tcW w:w="2787" w:type="dxa"/>
          </w:tcPr>
          <w:p w14:paraId="30B2E42A" w14:textId="6493B9D9" w:rsidR="009C6D4A" w:rsidRPr="007340C3" w:rsidRDefault="009C6D4A" w:rsidP="00885185">
            <w:pPr>
              <w:jc w:val="both"/>
              <w:rPr>
                <w:rFonts w:asciiTheme="minorHAnsi" w:hAnsiTheme="minorHAnsi" w:cstheme="minorHAnsi"/>
                <w:szCs w:val="22"/>
              </w:rPr>
            </w:pPr>
            <w:r w:rsidRPr="007340C3">
              <w:rPr>
                <w:rFonts w:asciiTheme="minorHAnsi" w:hAnsiTheme="minorHAnsi" w:cstheme="minorHAnsi"/>
                <w:szCs w:val="22"/>
              </w:rPr>
              <w:t>FRZ 8/10/20</w:t>
            </w:r>
            <w:r w:rsidRPr="007340C3">
              <w:rPr>
                <w:rStyle w:val="FootnoteReference"/>
                <w:rFonts w:asciiTheme="minorHAnsi" w:hAnsiTheme="minorHAnsi" w:cstheme="minorHAnsi"/>
                <w:szCs w:val="22"/>
              </w:rPr>
              <w:footnoteReference w:id="5"/>
            </w:r>
          </w:p>
        </w:tc>
      </w:tr>
    </w:tbl>
    <w:p w14:paraId="292102F6" w14:textId="77777777" w:rsidR="004879DD" w:rsidRDefault="004879DD" w:rsidP="00992456">
      <w:pPr>
        <w:ind w:left="708"/>
        <w:rPr>
          <w:rFonts w:asciiTheme="minorHAnsi" w:hAnsiTheme="minorHAnsi" w:cstheme="minorHAnsi"/>
          <w:szCs w:val="22"/>
          <w:lang w:eastAsia="en-GB"/>
        </w:rPr>
      </w:pPr>
      <w:bookmarkStart w:id="3" w:name="_Hlk56699793"/>
    </w:p>
    <w:p w14:paraId="4B15109F" w14:textId="7FF65B7F" w:rsidR="002E1817" w:rsidRPr="007340C3" w:rsidRDefault="002E1817" w:rsidP="005D727A">
      <w:pPr>
        <w:ind w:left="708"/>
        <w:jc w:val="both"/>
        <w:rPr>
          <w:rFonts w:asciiTheme="minorHAnsi" w:hAnsiTheme="minorHAnsi" w:cstheme="minorHAnsi"/>
          <w:szCs w:val="22"/>
        </w:rPr>
      </w:pPr>
      <w:r w:rsidRPr="007340C3">
        <w:rPr>
          <w:rFonts w:asciiTheme="minorHAnsi" w:hAnsiTheme="minorHAnsi" w:cstheme="minorHAnsi"/>
          <w:szCs w:val="22"/>
          <w:lang w:eastAsia="en-GB"/>
        </w:rPr>
        <w:t xml:space="preserve">Bij enige onduidelijkheid of een item aanvaard kan worden als “ok”, dient de </w:t>
      </w:r>
      <w:r w:rsidR="003318F1" w:rsidRPr="007340C3">
        <w:rPr>
          <w:rFonts w:asciiTheme="minorHAnsi" w:hAnsiTheme="minorHAnsi" w:cstheme="minorHAnsi"/>
          <w:szCs w:val="22"/>
          <w:lang w:eastAsia="en-GB"/>
        </w:rPr>
        <w:t>bedrijfs</w:t>
      </w:r>
      <w:r w:rsidRPr="007340C3">
        <w:rPr>
          <w:rFonts w:asciiTheme="minorHAnsi" w:hAnsiTheme="minorHAnsi" w:cstheme="minorHAnsi"/>
          <w:szCs w:val="22"/>
          <w:lang w:eastAsia="en-GB"/>
        </w:rPr>
        <w:t xml:space="preserve">revisor dit per mail te bevragen bij het VIPA, door een mail te richten op mailadres </w:t>
      </w:r>
      <w:hyperlink r:id="rId8" w:history="1">
        <w:r w:rsidRPr="007340C3">
          <w:rPr>
            <w:rStyle w:val="Hyperlink"/>
            <w:rFonts w:asciiTheme="minorHAnsi" w:hAnsiTheme="minorHAnsi" w:cstheme="minorHAnsi"/>
            <w:b/>
            <w:bCs/>
            <w:szCs w:val="22"/>
          </w:rPr>
          <w:t>coronacompensatie_vipa@vlaanderen.be</w:t>
        </w:r>
      </w:hyperlink>
      <w:r w:rsidRPr="007340C3">
        <w:rPr>
          <w:rFonts w:asciiTheme="minorHAnsi" w:hAnsiTheme="minorHAnsi" w:cstheme="minorHAnsi"/>
          <w:szCs w:val="22"/>
        </w:rPr>
        <w:t xml:space="preserve"> </w:t>
      </w:r>
      <w:r w:rsidRPr="007340C3">
        <w:rPr>
          <w:rFonts w:asciiTheme="minorHAnsi" w:hAnsiTheme="minorHAnsi" w:cstheme="minorHAnsi"/>
          <w:szCs w:val="22"/>
          <w:lang w:eastAsia="en-GB"/>
        </w:rPr>
        <w:t>met vermelding in het onderwerp “</w:t>
      </w:r>
      <w:r w:rsidRPr="007340C3">
        <w:rPr>
          <w:rFonts w:asciiTheme="minorHAnsi" w:hAnsiTheme="minorHAnsi" w:cstheme="minorHAnsi"/>
          <w:szCs w:val="22"/>
        </w:rPr>
        <w:t>Covid-dossiernummer + vraag bedrijfsrevisor”.</w:t>
      </w:r>
    </w:p>
    <w:p w14:paraId="022B72D1" w14:textId="7DB6411A" w:rsidR="002E1817" w:rsidRPr="007340C3" w:rsidRDefault="002E1817" w:rsidP="005D727A">
      <w:pPr>
        <w:ind w:left="708"/>
        <w:jc w:val="both"/>
        <w:rPr>
          <w:rFonts w:asciiTheme="minorHAnsi" w:hAnsiTheme="minorHAnsi" w:cstheme="minorHAnsi"/>
          <w:szCs w:val="22"/>
        </w:rPr>
      </w:pPr>
      <w:r w:rsidRPr="007340C3">
        <w:rPr>
          <w:rFonts w:asciiTheme="minorHAnsi" w:hAnsiTheme="minorHAnsi" w:cstheme="minorHAnsi"/>
          <w:szCs w:val="22"/>
        </w:rPr>
        <w:lastRenderedPageBreak/>
        <w:t xml:space="preserve">VIPA zal de antwoorden op deze mail publiceren op hun website op de FAQ. De </w:t>
      </w:r>
      <w:r w:rsidR="003318F1" w:rsidRPr="007340C3">
        <w:rPr>
          <w:rFonts w:asciiTheme="minorHAnsi" w:hAnsiTheme="minorHAnsi" w:cstheme="minorHAnsi"/>
          <w:szCs w:val="22"/>
        </w:rPr>
        <w:t>bedrijfs</w:t>
      </w:r>
      <w:r w:rsidRPr="007340C3">
        <w:rPr>
          <w:rFonts w:asciiTheme="minorHAnsi" w:hAnsiTheme="minorHAnsi" w:cstheme="minorHAnsi"/>
          <w:szCs w:val="22"/>
        </w:rPr>
        <w:t>revisor zal in het verslag de datum van de FAQ vermelden waarmee er rekening gehouden wordt bij de beoordeling.</w:t>
      </w:r>
    </w:p>
    <w:p w14:paraId="47DFBE5F" w14:textId="7107DBB5" w:rsidR="002E1817" w:rsidRPr="007340C3" w:rsidRDefault="002E1817" w:rsidP="00992456">
      <w:pPr>
        <w:ind w:left="720"/>
        <w:jc w:val="both"/>
        <w:rPr>
          <w:rFonts w:asciiTheme="minorHAnsi" w:hAnsiTheme="minorHAnsi" w:cstheme="minorHAnsi"/>
          <w:szCs w:val="22"/>
        </w:rPr>
      </w:pPr>
    </w:p>
    <w:p w14:paraId="5326F390" w14:textId="6F4BDA10" w:rsidR="004879DD" w:rsidRPr="00CD4CA3" w:rsidRDefault="004879DD" w:rsidP="004879DD">
      <w:pPr>
        <w:ind w:left="720"/>
        <w:jc w:val="both"/>
        <w:rPr>
          <w:rFonts w:cs="Calibri"/>
          <w:szCs w:val="22"/>
        </w:rPr>
      </w:pPr>
      <w:bookmarkStart w:id="4" w:name="_Hlk57796612"/>
      <w:r w:rsidRPr="00CD4CA3">
        <w:rPr>
          <w:rFonts w:cs="Calibri"/>
          <w:szCs w:val="22"/>
          <w:lang w:val="nl-BE"/>
        </w:rPr>
        <w:t xml:space="preserve">Voor procedure </w:t>
      </w:r>
      <w:r>
        <w:rPr>
          <w:rFonts w:cs="Calibri"/>
          <w:szCs w:val="22"/>
          <w:lang w:val="nl-BE"/>
        </w:rPr>
        <w:t xml:space="preserve">1 </w:t>
      </w:r>
      <w:r w:rsidRPr="00CD4CA3">
        <w:rPr>
          <w:rFonts w:cs="Calibri"/>
          <w:szCs w:val="22"/>
          <w:lang w:val="nl-BE"/>
        </w:rPr>
        <w:t xml:space="preserve">geldt onderstaande: </w:t>
      </w:r>
    </w:p>
    <w:p w14:paraId="185ABDD6" w14:textId="77777777" w:rsidR="004879DD" w:rsidRPr="00CD4CA3" w:rsidRDefault="004879DD" w:rsidP="004879DD">
      <w:pPr>
        <w:ind w:left="708"/>
        <w:jc w:val="both"/>
        <w:rPr>
          <w:rFonts w:cs="Calibri"/>
          <w:szCs w:val="22"/>
          <w:highlight w:val="yellow"/>
          <w:lang w:val="nl-BE"/>
        </w:rPr>
      </w:pPr>
      <w:r w:rsidRPr="00CD4CA3">
        <w:rPr>
          <w:rFonts w:cs="Calibri"/>
          <w:szCs w:val="22"/>
          <w:highlight w:val="yellow"/>
          <w:lang w:val="nl-BE"/>
        </w:rPr>
        <w:t xml:space="preserve">Situatie 1/Aangezien het </w:t>
      </w:r>
      <w:r>
        <w:rPr>
          <w:rFonts w:cs="Calibri"/>
          <w:szCs w:val="22"/>
          <w:highlight w:val="yellow"/>
          <w:lang w:val="nl-BE"/>
        </w:rPr>
        <w:t>“Overzicht” maximum</w:t>
      </w:r>
      <w:r w:rsidRPr="00CD4CA3">
        <w:rPr>
          <w:rFonts w:cs="Calibri"/>
          <w:szCs w:val="22"/>
          <w:highlight w:val="yellow"/>
          <w:lang w:val="nl-BE"/>
        </w:rPr>
        <w:t xml:space="preserve"> 20 elementen </w:t>
      </w:r>
      <w:r>
        <w:rPr>
          <w:rFonts w:cs="Calibri"/>
          <w:szCs w:val="22"/>
          <w:highlight w:val="yellow"/>
          <w:lang w:val="nl-BE"/>
        </w:rPr>
        <w:t>omvat</w:t>
      </w:r>
      <w:r w:rsidRPr="00CD4CA3">
        <w:rPr>
          <w:rFonts w:cs="Calibri"/>
          <w:szCs w:val="22"/>
          <w:highlight w:val="yellow"/>
          <w:lang w:val="nl-BE"/>
        </w:rPr>
        <w:t xml:space="preserve">, </w:t>
      </w:r>
      <w:r>
        <w:rPr>
          <w:rFonts w:cs="Calibri"/>
          <w:szCs w:val="22"/>
          <w:highlight w:val="yellow"/>
          <w:lang w:val="nl-BE"/>
        </w:rPr>
        <w:t xml:space="preserve">zijn alle elementen geselecteerd. </w:t>
      </w:r>
    </w:p>
    <w:p w14:paraId="6C317FD3" w14:textId="77777777" w:rsidR="004879DD" w:rsidRPr="00CD4CA3" w:rsidRDefault="004879DD" w:rsidP="004879DD">
      <w:pPr>
        <w:ind w:left="720"/>
        <w:jc w:val="both"/>
        <w:rPr>
          <w:rFonts w:cs="Calibri"/>
          <w:szCs w:val="22"/>
          <w:highlight w:val="yellow"/>
          <w:lang w:val="nl-BE"/>
        </w:rPr>
      </w:pPr>
      <w:r w:rsidRPr="00CD4CA3">
        <w:rPr>
          <w:rFonts w:cs="Calibri"/>
          <w:szCs w:val="22"/>
          <w:highlight w:val="yellow"/>
          <w:lang w:val="nl-BE"/>
        </w:rPr>
        <w:t xml:space="preserve">Situatie 2/ Aangezien </w:t>
      </w:r>
      <w:r>
        <w:rPr>
          <w:rFonts w:cs="Calibri"/>
          <w:szCs w:val="22"/>
          <w:highlight w:val="yellow"/>
          <w:lang w:val="nl-BE"/>
        </w:rPr>
        <w:t>het “Overzicht”</w:t>
      </w:r>
      <w:r w:rsidRPr="00CD4CA3">
        <w:rPr>
          <w:rFonts w:cs="Calibri"/>
          <w:szCs w:val="22"/>
          <w:highlight w:val="yellow"/>
          <w:lang w:val="nl-BE"/>
        </w:rPr>
        <w:t xml:space="preserve"> meer dan 20 elementen </w:t>
      </w:r>
      <w:r>
        <w:rPr>
          <w:rFonts w:cs="Calibri"/>
          <w:szCs w:val="22"/>
          <w:highlight w:val="yellow"/>
          <w:lang w:val="nl-BE"/>
        </w:rPr>
        <w:t>omvat</w:t>
      </w:r>
      <w:r w:rsidRPr="00CD4CA3">
        <w:rPr>
          <w:rFonts w:cs="Calibri"/>
          <w:szCs w:val="22"/>
          <w:highlight w:val="yellow"/>
          <w:lang w:val="nl-BE"/>
        </w:rPr>
        <w:t xml:space="preserve">, </w:t>
      </w:r>
      <w:r>
        <w:rPr>
          <w:rFonts w:cs="Calibri"/>
          <w:szCs w:val="22"/>
          <w:highlight w:val="yellow"/>
          <w:lang w:val="nl-BE"/>
        </w:rPr>
        <w:t>zijn er</w:t>
      </w:r>
      <w:r w:rsidRPr="00CD4CA3">
        <w:rPr>
          <w:rFonts w:cs="Calibri"/>
          <w:szCs w:val="22"/>
          <w:highlight w:val="yellow"/>
          <w:lang w:val="nl-BE"/>
        </w:rPr>
        <w:t xml:space="preserve"> voldoende </w:t>
      </w:r>
      <w:r>
        <w:rPr>
          <w:rFonts w:cs="Calibri"/>
          <w:szCs w:val="22"/>
          <w:highlight w:val="yellow"/>
          <w:lang w:val="nl-BE"/>
        </w:rPr>
        <w:t>elementen geselecteerd</w:t>
      </w:r>
      <w:r w:rsidRPr="00CD4CA3">
        <w:rPr>
          <w:rFonts w:cs="Calibri"/>
          <w:szCs w:val="22"/>
          <w:highlight w:val="yellow"/>
          <w:lang w:val="nl-BE"/>
        </w:rPr>
        <w:t xml:space="preserve"> om een dekkingsgraad van 80% van</w:t>
      </w:r>
      <w:r>
        <w:rPr>
          <w:rFonts w:cs="Calibri"/>
          <w:szCs w:val="22"/>
          <w:highlight w:val="yellow"/>
          <w:lang w:val="nl-BE"/>
        </w:rPr>
        <w:t xml:space="preserve"> de totale waarde van </w:t>
      </w:r>
      <w:r w:rsidRPr="00CD4CA3">
        <w:rPr>
          <w:rFonts w:cs="Calibri"/>
          <w:szCs w:val="22"/>
          <w:highlight w:val="yellow"/>
          <w:lang w:val="nl-BE"/>
        </w:rPr>
        <w:t xml:space="preserve">de ingediende bedragen te bereiken. </w:t>
      </w:r>
    </w:p>
    <w:p w14:paraId="4201ADA0" w14:textId="77777777" w:rsidR="004879DD" w:rsidRPr="00CD4CA3" w:rsidRDefault="004879DD" w:rsidP="004879DD">
      <w:pPr>
        <w:ind w:left="708"/>
        <w:jc w:val="both"/>
        <w:rPr>
          <w:rFonts w:cs="Calibri"/>
          <w:szCs w:val="22"/>
        </w:rPr>
      </w:pPr>
      <w:r w:rsidRPr="00CD4CA3">
        <w:rPr>
          <w:rFonts w:cs="Calibri"/>
          <w:szCs w:val="22"/>
          <w:highlight w:val="yellow"/>
          <w:lang w:val="nl-BE"/>
        </w:rPr>
        <w:t xml:space="preserve">De lijst in het betreffende Excelsjabloon “algemeen kostenoverzicht” wordt gesorteerd volgens de grootte van het bedrag aan “uitgaven” met bovenaan de elementen met de grootste bedragen en onderaan de kleinste bedragen. De lijst wordt dan verdeeld in groep A zijnde de grootste bedragen met totaal maximaal 50% van het totaalbedrag en de groep B de elementen met de kleinste bedragen met totaal minimaal 50% van het totaalbedrag. De </w:t>
      </w:r>
      <w:r>
        <w:rPr>
          <w:rFonts w:cs="Calibri"/>
          <w:szCs w:val="22"/>
          <w:highlight w:val="yellow"/>
          <w:lang w:val="nl-BE"/>
        </w:rPr>
        <w:t xml:space="preserve">elementen </w:t>
      </w:r>
      <w:r w:rsidRPr="00CD4CA3">
        <w:rPr>
          <w:rFonts w:cs="Calibri"/>
          <w:szCs w:val="22"/>
          <w:highlight w:val="yellow"/>
          <w:lang w:val="nl-BE"/>
        </w:rPr>
        <w:t xml:space="preserve">van groep A </w:t>
      </w:r>
      <w:r>
        <w:rPr>
          <w:rFonts w:cs="Calibri"/>
          <w:szCs w:val="22"/>
          <w:highlight w:val="yellow"/>
          <w:lang w:val="nl-BE"/>
        </w:rPr>
        <w:t xml:space="preserve">en groep B zijn allemaal onderworpen aan procedure 1. Voor de elementen </w:t>
      </w:r>
      <w:r w:rsidRPr="008C1CDD">
        <w:rPr>
          <w:rFonts w:cs="Calibri"/>
          <w:szCs w:val="22"/>
          <w:highlight w:val="yellow"/>
          <w:lang w:val="nl-BE"/>
        </w:rPr>
        <w:t xml:space="preserve">van groep B </w:t>
      </w:r>
      <w:r w:rsidRPr="00860A81">
        <w:rPr>
          <w:rFonts w:cs="Calibri"/>
          <w:szCs w:val="22"/>
          <w:highlight w:val="yellow"/>
          <w:lang w:val="nl-BE"/>
        </w:rPr>
        <w:t xml:space="preserve">gebeurt </w:t>
      </w:r>
      <w:r w:rsidRPr="008C1CDD">
        <w:rPr>
          <w:rFonts w:cs="Calibri"/>
          <w:szCs w:val="22"/>
          <w:highlight w:val="yellow"/>
          <w:lang w:val="nl-BE"/>
        </w:rPr>
        <w:t xml:space="preserve">een </w:t>
      </w:r>
      <w:r w:rsidRPr="008C1CDD">
        <w:rPr>
          <w:rFonts w:cs="Calibri"/>
          <w:i/>
          <w:szCs w:val="22"/>
          <w:highlight w:val="yellow"/>
          <w:lang w:val="nl-BE"/>
        </w:rPr>
        <w:t>at random/willekeurig</w:t>
      </w:r>
      <w:r w:rsidRPr="00860A81">
        <w:rPr>
          <w:rFonts w:cs="Calibri"/>
          <w:i/>
          <w:szCs w:val="22"/>
          <w:highlight w:val="yellow"/>
          <w:lang w:val="nl-BE"/>
        </w:rPr>
        <w:t>e</w:t>
      </w:r>
      <w:r w:rsidRPr="008C1CDD">
        <w:rPr>
          <w:rFonts w:cs="Calibri"/>
          <w:szCs w:val="22"/>
          <w:highlight w:val="yellow"/>
          <w:lang w:val="nl-BE"/>
        </w:rPr>
        <w:t xml:space="preserve"> steekproef </w:t>
      </w:r>
      <w:r w:rsidRPr="00860A81">
        <w:rPr>
          <w:rFonts w:cs="Calibri"/>
          <w:szCs w:val="22"/>
          <w:highlight w:val="yellow"/>
          <w:lang w:val="nl-BE"/>
        </w:rPr>
        <w:t>van</w:t>
      </w:r>
      <w:r w:rsidRPr="008C1CDD">
        <w:rPr>
          <w:rFonts w:cs="Calibri"/>
          <w:szCs w:val="22"/>
          <w:highlight w:val="yellow"/>
          <w:lang w:val="nl-BE"/>
        </w:rPr>
        <w:t xml:space="preserve"> minimaal 30% van het totaalbedrag</w:t>
      </w:r>
      <w:r w:rsidRPr="00860A81">
        <w:rPr>
          <w:rFonts w:cs="Calibri"/>
          <w:szCs w:val="22"/>
          <w:highlight w:val="yellow"/>
          <w:lang w:val="nl-BE"/>
        </w:rPr>
        <w:t>.</w:t>
      </w:r>
      <w:r w:rsidRPr="008C1CDD">
        <w:rPr>
          <w:rFonts w:cs="Calibri"/>
          <w:szCs w:val="22"/>
          <w:highlight w:val="yellow"/>
          <w:lang w:val="nl-BE"/>
        </w:rPr>
        <w:t xml:space="preserve"> </w:t>
      </w:r>
      <w:r w:rsidRPr="00CD4CA3">
        <w:rPr>
          <w:rFonts w:cs="Calibri"/>
          <w:szCs w:val="22"/>
          <w:highlight w:val="yellow"/>
          <w:lang w:val="nl-BE"/>
        </w:rPr>
        <w:t>Zodoende wordt de totale dekkingsgraad van 80% in functie van de totale waarde bereikt.</w:t>
      </w:r>
      <w:r w:rsidRPr="00CD4CA3">
        <w:rPr>
          <w:rStyle w:val="FootnoteReference"/>
          <w:rFonts w:cs="Calibri"/>
          <w:szCs w:val="22"/>
          <w:highlight w:val="yellow"/>
        </w:rPr>
        <w:footnoteReference w:id="6"/>
      </w:r>
    </w:p>
    <w:bookmarkEnd w:id="4"/>
    <w:p w14:paraId="23A049DB" w14:textId="77777777" w:rsidR="000C5BAF" w:rsidRPr="007340C3" w:rsidRDefault="000C5BAF" w:rsidP="000C5BAF">
      <w:pPr>
        <w:ind w:left="720"/>
        <w:jc w:val="both"/>
        <w:rPr>
          <w:rFonts w:asciiTheme="minorHAnsi" w:hAnsiTheme="minorHAnsi" w:cstheme="minorHAnsi"/>
          <w:szCs w:val="22"/>
        </w:rPr>
      </w:pPr>
    </w:p>
    <w:p w14:paraId="2B70FB90" w14:textId="77777777" w:rsidR="000C5BAF" w:rsidRPr="007340C3" w:rsidRDefault="000C5BAF" w:rsidP="00992456">
      <w:pPr>
        <w:ind w:left="720"/>
        <w:jc w:val="both"/>
        <w:rPr>
          <w:rFonts w:asciiTheme="minorHAnsi" w:hAnsiTheme="minorHAnsi" w:cstheme="minorHAnsi"/>
          <w:szCs w:val="22"/>
        </w:rPr>
      </w:pPr>
    </w:p>
    <w:p w14:paraId="0F7B577B" w14:textId="3C993DF8" w:rsidR="004879DD" w:rsidRPr="00CD4CA3" w:rsidRDefault="004879DD" w:rsidP="005D727A">
      <w:pPr>
        <w:autoSpaceDE w:val="0"/>
        <w:autoSpaceDN w:val="0"/>
        <w:adjustRightInd w:val="0"/>
        <w:spacing w:before="100" w:after="100"/>
        <w:ind w:left="720"/>
        <w:jc w:val="both"/>
        <w:outlineLvl w:val="0"/>
        <w:rPr>
          <w:rFonts w:cs="Calibri"/>
          <w:szCs w:val="22"/>
          <w:lang w:val="nl-BE"/>
        </w:rPr>
      </w:pPr>
      <w:r>
        <w:rPr>
          <w:rFonts w:cs="Calibri"/>
          <w:szCs w:val="22"/>
          <w:lang w:val="nl-BE"/>
        </w:rPr>
        <w:t>Vermelden</w:t>
      </w:r>
      <w:r w:rsidR="000E271A">
        <w:rPr>
          <w:rFonts w:cs="Calibri"/>
          <w:szCs w:val="22"/>
          <w:lang w:val="nl-BE"/>
        </w:rPr>
        <w:t xml:space="preserve"> in de bijlage 1 van het verslag</w:t>
      </w:r>
      <w:r>
        <w:rPr>
          <w:rFonts w:cs="Calibri"/>
          <w:szCs w:val="22"/>
          <w:lang w:val="nl-BE"/>
        </w:rPr>
        <w:t xml:space="preserve"> van </w:t>
      </w:r>
      <w:r w:rsidRPr="00CD4CA3">
        <w:rPr>
          <w:rFonts w:cs="Calibri"/>
          <w:szCs w:val="22"/>
          <w:lang w:val="nl-BE"/>
        </w:rPr>
        <w:t xml:space="preserve">onderstaande totalen in euro, zijnde per betreffende notering opgenomen in kolom 11 van het betreffende </w:t>
      </w:r>
      <w:r>
        <w:rPr>
          <w:rFonts w:cs="Calibri"/>
          <w:szCs w:val="22"/>
          <w:lang w:val="nl-BE"/>
        </w:rPr>
        <w:t>“O</w:t>
      </w:r>
      <w:r w:rsidRPr="00CD4CA3">
        <w:rPr>
          <w:rFonts w:cs="Calibri"/>
          <w:szCs w:val="22"/>
          <w:lang w:val="nl-BE"/>
        </w:rPr>
        <w:t>verzicht</w:t>
      </w:r>
      <w:r>
        <w:rPr>
          <w:rFonts w:cs="Calibri"/>
          <w:szCs w:val="22"/>
          <w:lang w:val="nl-BE"/>
        </w:rPr>
        <w:t>”</w:t>
      </w:r>
      <w:r w:rsidRPr="00CD4CA3">
        <w:rPr>
          <w:rFonts w:cs="Calibri"/>
          <w:szCs w:val="22"/>
          <w:lang w:val="nl-BE"/>
        </w:rPr>
        <w:t xml:space="preserve"> van de kosten : </w:t>
      </w:r>
    </w:p>
    <w:p w14:paraId="09D7BCDE" w14:textId="77777777" w:rsidR="004879DD" w:rsidRPr="00CD4CA3" w:rsidRDefault="004879DD" w:rsidP="004879DD">
      <w:pPr>
        <w:pStyle w:val="ListParagraph"/>
        <w:numPr>
          <w:ilvl w:val="1"/>
          <w:numId w:val="13"/>
        </w:numPr>
        <w:spacing w:after="0" w:line="240" w:lineRule="auto"/>
        <w:contextualSpacing w:val="0"/>
        <w:rPr>
          <w:rFonts w:eastAsia="Times New Roman" w:cs="Calibri"/>
        </w:rPr>
      </w:pPr>
      <w:r w:rsidRPr="00CD4CA3">
        <w:rPr>
          <w:rFonts w:eastAsia="Times New Roman" w:cs="Calibri"/>
        </w:rPr>
        <w:t>0 = niet-getest</w:t>
      </w:r>
    </w:p>
    <w:p w14:paraId="34753716" w14:textId="77777777" w:rsidR="004879DD" w:rsidRPr="00CD4CA3" w:rsidRDefault="004879DD" w:rsidP="004879DD">
      <w:pPr>
        <w:pStyle w:val="ListParagraph"/>
        <w:numPr>
          <w:ilvl w:val="1"/>
          <w:numId w:val="13"/>
        </w:numPr>
        <w:spacing w:after="0" w:line="240" w:lineRule="auto"/>
        <w:contextualSpacing w:val="0"/>
        <w:rPr>
          <w:rFonts w:eastAsia="Times New Roman" w:cs="Calibri"/>
        </w:rPr>
      </w:pPr>
      <w:r w:rsidRPr="00CD4CA3">
        <w:rPr>
          <w:rFonts w:eastAsia="Times New Roman" w:cs="Calibri"/>
        </w:rPr>
        <w:t>1 = niet OK</w:t>
      </w:r>
    </w:p>
    <w:p w14:paraId="0FCF27CE" w14:textId="77777777" w:rsidR="004879DD" w:rsidRPr="00CD4CA3" w:rsidRDefault="004879DD" w:rsidP="004879DD">
      <w:pPr>
        <w:pStyle w:val="ListParagraph"/>
        <w:numPr>
          <w:ilvl w:val="1"/>
          <w:numId w:val="13"/>
        </w:numPr>
        <w:spacing w:after="0" w:line="240" w:lineRule="auto"/>
        <w:contextualSpacing w:val="0"/>
        <w:rPr>
          <w:rFonts w:eastAsia="Times New Roman" w:cs="Calibri"/>
        </w:rPr>
      </w:pPr>
      <w:r w:rsidRPr="00CD4CA3">
        <w:rPr>
          <w:rFonts w:eastAsia="Times New Roman" w:cs="Calibri"/>
        </w:rPr>
        <w:t>2 = OK</w:t>
      </w:r>
    </w:p>
    <w:p w14:paraId="1936B107" w14:textId="77777777" w:rsidR="004879DD" w:rsidRDefault="004879DD" w:rsidP="004879DD">
      <w:pPr>
        <w:pStyle w:val="ListParagraph"/>
        <w:numPr>
          <w:ilvl w:val="1"/>
          <w:numId w:val="13"/>
        </w:numPr>
        <w:spacing w:after="0" w:line="240" w:lineRule="auto"/>
        <w:contextualSpacing w:val="0"/>
        <w:rPr>
          <w:rFonts w:eastAsia="Times New Roman" w:cs="Calibri"/>
        </w:rPr>
      </w:pPr>
      <w:r w:rsidRPr="00CD4CA3">
        <w:rPr>
          <w:rFonts w:eastAsia="Times New Roman" w:cs="Calibri"/>
        </w:rPr>
        <w:t>Algemeen totaal</w:t>
      </w:r>
    </w:p>
    <w:p w14:paraId="62320CF1" w14:textId="77777777" w:rsidR="004879DD" w:rsidRPr="00860A81" w:rsidRDefault="004879DD" w:rsidP="004879DD">
      <w:pPr>
        <w:ind w:left="1080"/>
        <w:rPr>
          <w:rFonts w:cs="Calibri"/>
        </w:rPr>
      </w:pPr>
    </w:p>
    <w:p w14:paraId="35276A9E" w14:textId="77777777" w:rsidR="004879DD" w:rsidRPr="00CD4CA3" w:rsidRDefault="004879DD" w:rsidP="004879DD">
      <w:pPr>
        <w:pStyle w:val="ListParagraph"/>
        <w:jc w:val="both"/>
        <w:rPr>
          <w:rFonts w:eastAsia="Times New Roman" w:cs="Calibri"/>
        </w:rPr>
      </w:pPr>
      <w:bookmarkStart w:id="5" w:name="_Hlk56701127"/>
      <w:r w:rsidRPr="008C1CDD">
        <w:rPr>
          <w:rFonts w:eastAsia="Times New Roman" w:cs="Calibri"/>
        </w:rPr>
        <w:t xml:space="preserve">Alleen als gelijktijdig </w:t>
      </w:r>
      <w:r w:rsidRPr="00860A81">
        <w:rPr>
          <w:rFonts w:eastAsia="Times New Roman" w:cs="Calibri"/>
        </w:rPr>
        <w:t xml:space="preserve">alle aspecten van </w:t>
      </w:r>
      <w:r w:rsidRPr="008C1CDD">
        <w:rPr>
          <w:rFonts w:eastAsia="Times New Roman" w:cs="Calibri"/>
        </w:rPr>
        <w:t>procedure 1 van hierboven</w:t>
      </w:r>
      <w:r w:rsidRPr="00CD4CA3">
        <w:rPr>
          <w:rFonts w:eastAsia="Times New Roman" w:cs="Calibri"/>
        </w:rPr>
        <w:t xml:space="preserve"> geen afwijking ken</w:t>
      </w:r>
      <w:r>
        <w:rPr>
          <w:rFonts w:eastAsia="Times New Roman" w:cs="Calibri"/>
        </w:rPr>
        <w:t>nen</w:t>
      </w:r>
      <w:r w:rsidRPr="00CD4CA3">
        <w:rPr>
          <w:rFonts w:eastAsia="Times New Roman" w:cs="Calibri"/>
        </w:rPr>
        <w:t xml:space="preserve"> voor het betreffende gecontroleerde item, is dit item “ok”.</w:t>
      </w:r>
    </w:p>
    <w:p w14:paraId="44320CE9" w14:textId="77777777" w:rsidR="004879DD" w:rsidRPr="00CD4CA3" w:rsidRDefault="004879DD" w:rsidP="004879DD">
      <w:pPr>
        <w:pStyle w:val="ListParagraph"/>
        <w:jc w:val="both"/>
        <w:rPr>
          <w:rFonts w:eastAsia="Times New Roman" w:cs="Calibri"/>
        </w:rPr>
      </w:pPr>
      <w:r w:rsidRPr="00CD4CA3">
        <w:rPr>
          <w:rFonts w:eastAsia="Times New Roman" w:cs="Calibri"/>
        </w:rPr>
        <w:t xml:space="preserve">Zodra één van de </w:t>
      </w:r>
      <w:r>
        <w:rPr>
          <w:rFonts w:eastAsia="Times New Roman" w:cs="Calibri"/>
        </w:rPr>
        <w:t>aspecten van</w:t>
      </w:r>
      <w:r w:rsidRPr="00CD4CA3">
        <w:rPr>
          <w:rFonts w:eastAsia="Times New Roman" w:cs="Calibri"/>
        </w:rPr>
        <w:t xml:space="preserve"> procedure</w:t>
      </w:r>
      <w:r>
        <w:rPr>
          <w:rFonts w:eastAsia="Times New Roman" w:cs="Calibri"/>
        </w:rPr>
        <w:t xml:space="preserve"> 1</w:t>
      </w:r>
      <w:r w:rsidRPr="00CD4CA3">
        <w:rPr>
          <w:rFonts w:eastAsia="Times New Roman" w:cs="Calibri"/>
        </w:rPr>
        <w:t xml:space="preserve"> uitgevoerd voor het betreffende item, een afwijking betreft, is dit item “niet ok”.</w:t>
      </w:r>
    </w:p>
    <w:p w14:paraId="4F26147F" w14:textId="77777777" w:rsidR="004879DD" w:rsidRPr="00CD4CA3" w:rsidRDefault="004879DD" w:rsidP="004879DD">
      <w:pPr>
        <w:pStyle w:val="ListParagraph"/>
        <w:spacing w:after="0" w:line="240" w:lineRule="auto"/>
        <w:contextualSpacing w:val="0"/>
        <w:jc w:val="both"/>
        <w:rPr>
          <w:rFonts w:eastAsia="Times New Roman" w:cs="Calibri"/>
        </w:rPr>
      </w:pPr>
      <w:r w:rsidRPr="00CD4CA3">
        <w:rPr>
          <w:rFonts w:eastAsia="Times New Roman" w:cs="Calibri"/>
        </w:rPr>
        <w:t xml:space="preserve">Alle items die door de steekproefcontrole niet </w:t>
      </w:r>
      <w:r>
        <w:rPr>
          <w:rFonts w:eastAsia="Times New Roman" w:cs="Calibri"/>
        </w:rPr>
        <w:t>beoordeeld</w:t>
      </w:r>
      <w:r w:rsidRPr="00CD4CA3">
        <w:rPr>
          <w:rFonts w:eastAsia="Times New Roman" w:cs="Calibri"/>
        </w:rPr>
        <w:t xml:space="preserve"> worden door de </w:t>
      </w:r>
      <w:r w:rsidRPr="00CD4CA3">
        <w:rPr>
          <w:rFonts w:eastAsia="Times New Roman" w:cs="Calibri"/>
          <w:highlight w:val="yellow"/>
        </w:rPr>
        <w:t>bedrijfsrevisor/commissaris</w:t>
      </w:r>
      <w:r w:rsidRPr="00CD4CA3">
        <w:rPr>
          <w:rFonts w:eastAsia="Times New Roman" w:cs="Calibri"/>
        </w:rPr>
        <w:t>, krijgen de aanduiding “niet-getest”.</w:t>
      </w:r>
    </w:p>
    <w:bookmarkEnd w:id="3"/>
    <w:bookmarkEnd w:id="5"/>
    <w:p w14:paraId="71ECE47D" w14:textId="77777777" w:rsidR="002E1817" w:rsidRPr="007340C3" w:rsidRDefault="002E1817" w:rsidP="002E1817">
      <w:pPr>
        <w:jc w:val="both"/>
        <w:rPr>
          <w:rFonts w:asciiTheme="minorHAnsi" w:hAnsiTheme="minorHAnsi" w:cstheme="minorHAnsi"/>
          <w:szCs w:val="22"/>
          <w:lang w:val="nl-BE"/>
        </w:rPr>
      </w:pPr>
    </w:p>
    <w:p w14:paraId="02980F59" w14:textId="77777777" w:rsidR="002E1817" w:rsidRPr="007340C3" w:rsidRDefault="002E1817" w:rsidP="005F4959">
      <w:pPr>
        <w:jc w:val="both"/>
        <w:rPr>
          <w:rFonts w:asciiTheme="minorHAnsi" w:hAnsiTheme="minorHAnsi" w:cstheme="minorHAnsi"/>
          <w:iCs/>
          <w:szCs w:val="22"/>
          <w:lang w:val="nl-BE"/>
        </w:rPr>
      </w:pPr>
    </w:p>
    <w:p w14:paraId="1ABE3ADE" w14:textId="2DF3CEBA" w:rsidR="00776655" w:rsidRPr="007340C3" w:rsidRDefault="001B189F" w:rsidP="005F4959">
      <w:pPr>
        <w:jc w:val="both"/>
        <w:rPr>
          <w:rFonts w:asciiTheme="minorHAnsi" w:hAnsiTheme="minorHAnsi" w:cstheme="minorHAnsi"/>
          <w:iCs/>
          <w:szCs w:val="22"/>
          <w:lang w:val="nl-BE"/>
        </w:rPr>
      </w:pPr>
      <w:r w:rsidRPr="007340C3">
        <w:rPr>
          <w:rFonts w:asciiTheme="minorHAnsi" w:hAnsiTheme="minorHAnsi" w:cstheme="minorHAnsi"/>
          <w:iCs/>
          <w:szCs w:val="22"/>
        </w:rPr>
        <w:t xml:space="preserve">De werkzaamheden die wij zullen uitvoeren dienen alleen om </w:t>
      </w:r>
      <w:r w:rsidR="00230F12" w:rsidRPr="007340C3">
        <w:rPr>
          <w:rFonts w:asciiTheme="minorHAnsi" w:hAnsiTheme="minorHAnsi" w:cstheme="minorHAnsi"/>
          <w:iCs/>
          <w:szCs w:val="22"/>
        </w:rPr>
        <w:t xml:space="preserve">VIPA </w:t>
      </w:r>
      <w:r w:rsidRPr="007340C3">
        <w:rPr>
          <w:rFonts w:asciiTheme="minorHAnsi" w:hAnsiTheme="minorHAnsi" w:cstheme="minorHAnsi"/>
          <w:iCs/>
          <w:szCs w:val="22"/>
        </w:rPr>
        <w:t>te assisteren in</w:t>
      </w:r>
      <w:r w:rsidR="00230F12" w:rsidRPr="007340C3">
        <w:rPr>
          <w:rFonts w:asciiTheme="minorHAnsi" w:hAnsiTheme="minorHAnsi" w:cstheme="minorHAnsi"/>
          <w:iCs/>
          <w:szCs w:val="22"/>
        </w:rPr>
        <w:t xml:space="preserve"> de beoordeling van het overzicht van de kosten, opgemaakt door u conform art 7 van het hiervoor vermelde BVR van 29 mei 2020</w:t>
      </w:r>
      <w:r w:rsidR="00776655"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 xml:space="preserve">Ons verslag mag niet worden gebruikt voor enige andere toepassing en wordt enkel ten behoeve van uw informatie </w:t>
      </w:r>
      <w:r w:rsidR="00230F12" w:rsidRPr="007340C3">
        <w:rPr>
          <w:rFonts w:asciiTheme="minorHAnsi" w:hAnsiTheme="minorHAnsi" w:cstheme="minorHAnsi"/>
          <w:iCs/>
          <w:szCs w:val="22"/>
          <w:lang w:val="nl-BE"/>
        </w:rPr>
        <w:t xml:space="preserve">en deze van VIPA </w:t>
      </w:r>
      <w:r w:rsidRPr="007340C3">
        <w:rPr>
          <w:rFonts w:asciiTheme="minorHAnsi" w:hAnsiTheme="minorHAnsi" w:cstheme="minorHAnsi"/>
          <w:iCs/>
          <w:szCs w:val="22"/>
          <w:lang w:val="nl-BE"/>
        </w:rPr>
        <w:t>opgesteld.</w:t>
      </w:r>
      <w:r w:rsidR="00230F12" w:rsidRPr="007340C3">
        <w:rPr>
          <w:rFonts w:asciiTheme="minorHAnsi" w:hAnsiTheme="minorHAnsi" w:cstheme="minorHAnsi"/>
          <w:iCs/>
          <w:szCs w:val="22"/>
          <w:lang w:val="nl-BE"/>
        </w:rPr>
        <w:t xml:space="preserve"> Wij kunnen niet verantwoordelijk of aansprakelijk gesteld worden voor schade aan derde partijen aan wie ons rapport werd overgemaakt of in wiens bezit het kan zijn </w:t>
      </w:r>
      <w:r w:rsidR="00C041C6" w:rsidRPr="007340C3">
        <w:rPr>
          <w:rFonts w:asciiTheme="minorHAnsi" w:hAnsiTheme="minorHAnsi" w:cstheme="minorHAnsi"/>
          <w:iCs/>
          <w:szCs w:val="22"/>
          <w:lang w:val="nl-BE"/>
        </w:rPr>
        <w:t xml:space="preserve">terecht </w:t>
      </w:r>
      <w:r w:rsidR="00230F12" w:rsidRPr="007340C3">
        <w:rPr>
          <w:rFonts w:asciiTheme="minorHAnsi" w:hAnsiTheme="minorHAnsi" w:cstheme="minorHAnsi"/>
          <w:iCs/>
          <w:szCs w:val="22"/>
          <w:lang w:val="nl-BE"/>
        </w:rPr>
        <w:t>gekomen.</w:t>
      </w:r>
    </w:p>
    <w:p w14:paraId="1500C1CE" w14:textId="7692E37B" w:rsidR="00230F12" w:rsidRPr="007340C3" w:rsidRDefault="00230F12" w:rsidP="005F4959">
      <w:pPr>
        <w:jc w:val="both"/>
        <w:rPr>
          <w:rFonts w:asciiTheme="minorHAnsi" w:hAnsiTheme="minorHAnsi" w:cstheme="minorHAnsi"/>
          <w:iCs/>
          <w:szCs w:val="22"/>
          <w:lang w:val="nl-BE"/>
        </w:rPr>
      </w:pPr>
    </w:p>
    <w:p w14:paraId="7C2DEA87" w14:textId="720E58A7" w:rsidR="00B244EF" w:rsidRPr="007340C3" w:rsidRDefault="00B244EF"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 xml:space="preserve">U bent verantwoordelijk voor het </w:t>
      </w:r>
      <w:r w:rsidR="00CC3631">
        <w:rPr>
          <w:rFonts w:asciiTheme="minorHAnsi" w:hAnsiTheme="minorHAnsi" w:cstheme="minorHAnsi"/>
          <w:iCs/>
          <w:szCs w:val="22"/>
          <w:lang w:val="nl-BE"/>
        </w:rPr>
        <w:t>opstellen van het overzicht, zoals hierboven geïdentificeerd</w:t>
      </w:r>
      <w:r w:rsidR="00182353">
        <w:rPr>
          <w:rFonts w:asciiTheme="minorHAnsi" w:hAnsiTheme="minorHAnsi" w:cstheme="minorHAnsi"/>
          <w:iCs/>
          <w:szCs w:val="22"/>
          <w:lang w:val="nl-BE"/>
        </w:rPr>
        <w:t xml:space="preserve"> en het verstrekken vanaf de aanvang van de beoordelings-werkzaamheden van alle </w:t>
      </w:r>
      <w:r w:rsidR="00CC3631">
        <w:rPr>
          <w:rFonts w:asciiTheme="minorHAnsi" w:hAnsiTheme="minorHAnsi" w:cstheme="minorHAnsi"/>
          <w:iCs/>
          <w:szCs w:val="22"/>
          <w:lang w:val="nl-BE"/>
        </w:rPr>
        <w:t xml:space="preserve"> </w:t>
      </w:r>
      <w:r w:rsidR="00182353">
        <w:rPr>
          <w:rFonts w:asciiTheme="minorHAnsi" w:hAnsiTheme="minorHAnsi" w:cstheme="minorHAnsi"/>
          <w:iCs/>
          <w:szCs w:val="22"/>
          <w:lang w:val="nl-BE"/>
        </w:rPr>
        <w:t>verantwoordingsstukken</w:t>
      </w:r>
      <w:r w:rsidR="00182353"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(overzicht en facturen en stavingsstukken ea conform BVR 29 mei 2020</w:t>
      </w:r>
      <w:r w:rsidR="00182353">
        <w:rPr>
          <w:rFonts w:asciiTheme="minorHAnsi" w:hAnsiTheme="minorHAnsi" w:cstheme="minorHAnsi"/>
          <w:iCs/>
          <w:szCs w:val="22"/>
          <w:lang w:val="nl-BE"/>
        </w:rPr>
        <w:t>)</w:t>
      </w:r>
      <w:r w:rsidRPr="007340C3">
        <w:rPr>
          <w:rFonts w:asciiTheme="minorHAnsi" w:hAnsiTheme="minorHAnsi" w:cstheme="minorHAnsi"/>
          <w:iCs/>
          <w:szCs w:val="22"/>
          <w:lang w:val="nl-BE"/>
        </w:rPr>
        <w:t>.</w:t>
      </w:r>
      <w:r w:rsidR="00182353">
        <w:rPr>
          <w:rFonts w:asciiTheme="minorHAnsi" w:hAnsiTheme="minorHAnsi" w:cstheme="minorHAnsi"/>
          <w:iCs/>
          <w:szCs w:val="22"/>
          <w:lang w:val="nl-BE"/>
        </w:rPr>
        <w:t xml:space="preserve"> Wij rekenen op de volledige medewerking van uw personeel</w:t>
      </w:r>
      <w:r w:rsidR="003E0DF2">
        <w:rPr>
          <w:rFonts w:asciiTheme="minorHAnsi" w:hAnsiTheme="minorHAnsi" w:cstheme="minorHAnsi"/>
          <w:iCs/>
          <w:szCs w:val="22"/>
          <w:lang w:val="nl-BE"/>
        </w:rPr>
        <w:t>.</w:t>
      </w:r>
    </w:p>
    <w:p w14:paraId="0EE50EA0" w14:textId="77777777" w:rsidR="00776655" w:rsidRPr="007340C3" w:rsidRDefault="00776655" w:rsidP="005F4959">
      <w:pPr>
        <w:jc w:val="both"/>
        <w:rPr>
          <w:rFonts w:asciiTheme="minorHAnsi" w:hAnsiTheme="minorHAnsi" w:cstheme="minorHAnsi"/>
          <w:iCs/>
          <w:szCs w:val="22"/>
          <w:lang w:val="nl-BE"/>
        </w:rPr>
      </w:pPr>
    </w:p>
    <w:p w14:paraId="2ED23A64" w14:textId="7D4E8BBC" w:rsidR="00776655" w:rsidRPr="007340C3" w:rsidRDefault="00230F12"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lastRenderedPageBreak/>
        <w:t xml:space="preserve">De verantwoordelijkheid van bedrijfsrevisor is beperkt tot het uitvoeren van de overeengekomen specifieke werkzaamheden zoals hierboven beschreven en het uitbrengen van een verslag van feitelijke bevindingen naar aanleiding van zijn werk, welke in concept is toegevoegd aan deze opdrachtbrief (bijlage 2). We hebben geen verplichting om andere werkzaamheden uit te voeren dan deze hierboven voorzien. </w:t>
      </w:r>
      <w:r w:rsidR="00AA4F1C" w:rsidRPr="007340C3">
        <w:rPr>
          <w:rFonts w:asciiTheme="minorHAnsi" w:hAnsiTheme="minorHAnsi" w:cstheme="minorHAnsi"/>
          <w:iCs/>
          <w:szCs w:val="22"/>
          <w:lang w:val="nl-BE"/>
        </w:rPr>
        <w:t xml:space="preserve">De werkzaamheden die wij zullen uitvoeren zullen geen controle of beoordeling uitmaken in overeenstemming met </w:t>
      </w:r>
      <w:bookmarkStart w:id="6" w:name="_Hlk55459912"/>
      <w:r w:rsidR="00AA4F1C" w:rsidRPr="007340C3">
        <w:rPr>
          <w:rFonts w:asciiTheme="minorHAnsi" w:hAnsiTheme="minorHAnsi" w:cstheme="minorHAnsi"/>
          <w:iCs/>
          <w:szCs w:val="22"/>
          <w:lang w:val="nl-BE"/>
        </w:rPr>
        <w:t>de Internationale Controlestandaarden (</w:t>
      </w:r>
      <w:r w:rsidR="00AA4F1C" w:rsidRPr="007340C3">
        <w:rPr>
          <w:rFonts w:asciiTheme="minorHAnsi" w:hAnsiTheme="minorHAnsi" w:cstheme="minorHAnsi"/>
          <w:i/>
          <w:iCs/>
          <w:szCs w:val="22"/>
          <w:lang w:val="nl-BE"/>
        </w:rPr>
        <w:t>International Standards on Auditing</w:t>
      </w:r>
      <w:r w:rsidR="00AA4F1C" w:rsidRPr="007340C3">
        <w:rPr>
          <w:rFonts w:asciiTheme="minorHAnsi" w:hAnsiTheme="minorHAnsi" w:cstheme="minorHAnsi"/>
          <w:iCs/>
          <w:szCs w:val="22"/>
          <w:lang w:val="nl-BE"/>
        </w:rPr>
        <w:t>, ISA) of de Internationale Standaarden inzake Beoordelingsopdrachten (</w:t>
      </w:r>
      <w:r w:rsidR="00AA4F1C" w:rsidRPr="007340C3">
        <w:rPr>
          <w:rFonts w:asciiTheme="minorHAnsi" w:hAnsiTheme="minorHAnsi" w:cstheme="minorHAnsi"/>
          <w:i/>
          <w:iCs/>
          <w:szCs w:val="22"/>
          <w:lang w:val="nl-BE"/>
        </w:rPr>
        <w:t>International Standards on Review Engagements</w:t>
      </w:r>
      <w:r w:rsidR="00AA4F1C" w:rsidRPr="007340C3">
        <w:rPr>
          <w:rFonts w:asciiTheme="minorHAnsi" w:hAnsiTheme="minorHAnsi" w:cstheme="minorHAnsi"/>
          <w:iCs/>
          <w:szCs w:val="22"/>
          <w:lang w:val="nl-BE"/>
        </w:rPr>
        <w:t>, ISRE)</w:t>
      </w:r>
      <w:r w:rsidR="008970DC" w:rsidRPr="007340C3">
        <w:rPr>
          <w:rFonts w:asciiTheme="minorHAnsi" w:hAnsiTheme="minorHAnsi" w:cstheme="minorHAnsi"/>
          <w:iCs/>
          <w:szCs w:val="22"/>
          <w:lang w:val="nl-BE"/>
        </w:rPr>
        <w:t xml:space="preserve"> of enige andere nationale standaarden of gebruiken</w:t>
      </w:r>
      <w:bookmarkEnd w:id="6"/>
      <w:r w:rsidR="00AA4F1C" w:rsidRPr="007340C3">
        <w:rPr>
          <w:rFonts w:asciiTheme="minorHAnsi" w:hAnsiTheme="minorHAnsi" w:cstheme="minorHAnsi"/>
          <w:iCs/>
          <w:szCs w:val="22"/>
          <w:lang w:val="nl-BE"/>
        </w:rPr>
        <w:t>, en bijgevolg zal er geen zekerheid tot uitdrukking worden gebracht.</w:t>
      </w:r>
    </w:p>
    <w:p w14:paraId="5216ECF6" w14:textId="79824252" w:rsidR="00AA4F1C" w:rsidRPr="007340C3" w:rsidRDefault="00AA4F1C" w:rsidP="005F4959">
      <w:pPr>
        <w:jc w:val="both"/>
        <w:rPr>
          <w:rFonts w:asciiTheme="minorHAnsi" w:hAnsiTheme="minorHAnsi" w:cstheme="minorHAnsi"/>
          <w:iCs/>
          <w:szCs w:val="22"/>
          <w:lang w:val="nl-BE"/>
        </w:rPr>
      </w:pPr>
      <w:bookmarkStart w:id="7" w:name="_GoBack"/>
      <w:bookmarkEnd w:id="7"/>
    </w:p>
    <w:p w14:paraId="548D8304" w14:textId="34095471" w:rsidR="00776655" w:rsidRPr="007340C3" w:rsidRDefault="00AA4F1C"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 xml:space="preserve">Onze honoraria, die zullen worden gefactureerd </w:t>
      </w:r>
      <w:r w:rsidR="00B244EF" w:rsidRPr="007340C3">
        <w:rPr>
          <w:rFonts w:asciiTheme="minorHAnsi" w:hAnsiTheme="minorHAnsi" w:cstheme="minorHAnsi"/>
          <w:iCs/>
          <w:szCs w:val="22"/>
          <w:lang w:val="nl-BE"/>
        </w:rPr>
        <w:t>na overmaken van het finale rapport</w:t>
      </w:r>
      <w:r w:rsidRPr="007340C3">
        <w:rPr>
          <w:rFonts w:asciiTheme="minorHAnsi" w:hAnsiTheme="minorHAnsi" w:cstheme="minorHAnsi"/>
          <w:iCs/>
          <w:szCs w:val="22"/>
          <w:lang w:val="nl-BE"/>
        </w:rPr>
        <w:t>, worden</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berekend op basis van de benodigde tijd van de personen toegewezen aan de opdracht, en de</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onkosten. Individuele uurtarieven variëren naar gelang de mate van verantwoordelijkheid en de</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 xml:space="preserve">vereiste ervaring en vakkennis. </w:t>
      </w:r>
      <w:r w:rsidR="008970DC" w:rsidRPr="007340C3">
        <w:rPr>
          <w:rFonts w:asciiTheme="minorHAnsi" w:hAnsiTheme="minorHAnsi" w:cstheme="minorHAnsi"/>
          <w:iCs/>
          <w:szCs w:val="22"/>
          <w:lang w:val="nl-BE"/>
        </w:rPr>
        <w:t xml:space="preserve">Onze </w:t>
      </w:r>
      <w:r w:rsidRPr="007340C3">
        <w:rPr>
          <w:rFonts w:asciiTheme="minorHAnsi" w:hAnsiTheme="minorHAnsi" w:cstheme="minorHAnsi"/>
          <w:iCs/>
          <w:szCs w:val="22"/>
          <w:lang w:val="nl-BE"/>
        </w:rPr>
        <w:t>aansprakelijkheid voor deze opdracht is beperkt tot een tienvoud van de betaalde honoraria.</w:t>
      </w:r>
      <w:r w:rsidR="001B3070" w:rsidRPr="007340C3">
        <w:rPr>
          <w:rFonts w:asciiTheme="minorHAnsi" w:hAnsiTheme="minorHAnsi" w:cstheme="minorHAnsi"/>
          <w:iCs/>
          <w:szCs w:val="22"/>
          <w:lang w:val="nl-BE"/>
        </w:rPr>
        <w:t xml:space="preserve"> </w:t>
      </w:r>
    </w:p>
    <w:p w14:paraId="75A3B71A" w14:textId="24B4678B" w:rsidR="00230F12" w:rsidRPr="007340C3" w:rsidRDefault="00230F12" w:rsidP="005F4959">
      <w:pPr>
        <w:jc w:val="both"/>
        <w:rPr>
          <w:rFonts w:asciiTheme="minorHAnsi" w:hAnsiTheme="minorHAnsi" w:cstheme="minorHAnsi"/>
          <w:iCs/>
          <w:szCs w:val="22"/>
          <w:lang w:val="nl-BE"/>
        </w:rPr>
      </w:pPr>
    </w:p>
    <w:p w14:paraId="62B83BA7" w14:textId="431C119D" w:rsidR="009C6D4A" w:rsidRPr="007340C3" w:rsidRDefault="00230F12"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 xml:space="preserve">Onze erelonen voor deze opdracht bedragen </w:t>
      </w:r>
      <w:r w:rsidR="009C6D4A" w:rsidRPr="007340C3">
        <w:rPr>
          <w:rFonts w:asciiTheme="minorHAnsi" w:hAnsiTheme="minorHAnsi" w:cstheme="minorHAnsi"/>
          <w:iCs/>
          <w:szCs w:val="22"/>
          <w:lang w:val="nl-BE"/>
        </w:rPr>
        <w:t>de werkelijk gepresteerde uren vermenigvuldigd met onderstaande uurtarieven per type van medewerker, deze tarieven zijn exclusief BTW en exclusief onkosten:</w:t>
      </w:r>
    </w:p>
    <w:p w14:paraId="025B7CAC" w14:textId="77777777" w:rsidR="009C6D4A" w:rsidRPr="007340C3" w:rsidRDefault="009C6D4A" w:rsidP="009C6D4A">
      <w:pPr>
        <w:pStyle w:val="ListParagraph"/>
        <w:numPr>
          <w:ilvl w:val="0"/>
          <w:numId w:val="13"/>
        </w:numPr>
        <w:jc w:val="both"/>
        <w:rPr>
          <w:rFonts w:asciiTheme="minorHAnsi" w:hAnsiTheme="minorHAnsi" w:cstheme="minorHAnsi"/>
          <w:iCs/>
        </w:rPr>
      </w:pPr>
      <w:r w:rsidRPr="007340C3">
        <w:rPr>
          <w:rFonts w:asciiTheme="minorHAnsi" w:hAnsiTheme="minorHAnsi" w:cstheme="minorHAnsi"/>
          <w:iCs/>
        </w:rPr>
        <w:t xml:space="preserve">vennoot-bedrijfsrevisor </w:t>
      </w:r>
      <w:r w:rsidRPr="007340C3">
        <w:rPr>
          <w:rFonts w:asciiTheme="minorHAnsi" w:hAnsiTheme="minorHAnsi" w:cstheme="minorHAnsi"/>
          <w:iCs/>
          <w:color w:val="FF0000"/>
        </w:rPr>
        <w:tab/>
      </w:r>
      <w:r w:rsidR="00230F12" w:rsidRPr="007340C3">
        <w:rPr>
          <w:rFonts w:asciiTheme="minorHAnsi" w:hAnsiTheme="minorHAnsi" w:cstheme="minorHAnsi"/>
          <w:iCs/>
          <w:color w:val="FF0000"/>
          <w:highlight w:val="yellow"/>
        </w:rPr>
        <w:t>XXX</w:t>
      </w:r>
      <w:r w:rsidR="00230F12" w:rsidRPr="007340C3">
        <w:rPr>
          <w:rFonts w:asciiTheme="minorHAnsi" w:hAnsiTheme="minorHAnsi" w:cstheme="minorHAnsi"/>
          <w:iCs/>
        </w:rPr>
        <w:t xml:space="preserve"> EUR</w:t>
      </w:r>
      <w:r w:rsidRPr="007340C3">
        <w:rPr>
          <w:rFonts w:asciiTheme="minorHAnsi" w:hAnsiTheme="minorHAnsi" w:cstheme="minorHAnsi"/>
          <w:iCs/>
        </w:rPr>
        <w:t>/uur</w:t>
      </w:r>
    </w:p>
    <w:p w14:paraId="7775E1C6" w14:textId="77777777" w:rsidR="009C6D4A" w:rsidRPr="007340C3" w:rsidRDefault="009C6D4A" w:rsidP="009C6D4A">
      <w:pPr>
        <w:pStyle w:val="ListParagraph"/>
        <w:numPr>
          <w:ilvl w:val="0"/>
          <w:numId w:val="13"/>
        </w:numPr>
        <w:jc w:val="both"/>
        <w:rPr>
          <w:rFonts w:asciiTheme="minorHAnsi" w:hAnsiTheme="minorHAnsi" w:cstheme="minorHAnsi"/>
          <w:iCs/>
        </w:rPr>
      </w:pPr>
      <w:r w:rsidRPr="007340C3">
        <w:rPr>
          <w:rFonts w:asciiTheme="minorHAnsi" w:hAnsiTheme="minorHAnsi" w:cstheme="minorHAnsi"/>
          <w:iCs/>
        </w:rPr>
        <w:t>medewerker-bedrijfsrevisor</w:t>
      </w:r>
      <w:r w:rsidRPr="007340C3">
        <w:rPr>
          <w:rFonts w:asciiTheme="minorHAnsi" w:hAnsiTheme="minorHAnsi" w:cstheme="minorHAnsi"/>
          <w:iCs/>
        </w:rPr>
        <w:tab/>
      </w:r>
      <w:r w:rsidRPr="007340C3">
        <w:rPr>
          <w:rFonts w:asciiTheme="minorHAnsi" w:hAnsiTheme="minorHAnsi" w:cstheme="minorHAnsi"/>
          <w:iCs/>
          <w:color w:val="FF0000"/>
          <w:highlight w:val="yellow"/>
        </w:rPr>
        <w:t>XXX</w:t>
      </w:r>
      <w:r w:rsidRPr="007340C3">
        <w:rPr>
          <w:rFonts w:asciiTheme="minorHAnsi" w:hAnsiTheme="minorHAnsi" w:cstheme="minorHAnsi"/>
          <w:iCs/>
        </w:rPr>
        <w:t xml:space="preserve"> EUR/uur</w:t>
      </w:r>
    </w:p>
    <w:p w14:paraId="649FC9FF" w14:textId="77777777" w:rsidR="009C6D4A" w:rsidRPr="007340C3" w:rsidRDefault="009C6D4A" w:rsidP="009C6D4A">
      <w:pPr>
        <w:pStyle w:val="ListParagraph"/>
        <w:numPr>
          <w:ilvl w:val="0"/>
          <w:numId w:val="13"/>
        </w:numPr>
        <w:jc w:val="both"/>
        <w:rPr>
          <w:rFonts w:asciiTheme="minorHAnsi" w:hAnsiTheme="minorHAnsi" w:cstheme="minorHAnsi"/>
          <w:iCs/>
        </w:rPr>
      </w:pPr>
      <w:r w:rsidRPr="007340C3">
        <w:rPr>
          <w:rFonts w:asciiTheme="minorHAnsi" w:hAnsiTheme="minorHAnsi" w:cstheme="minorHAnsi"/>
          <w:iCs/>
        </w:rPr>
        <w:t>stagiair-bedrijfsrevisor</w:t>
      </w:r>
      <w:r w:rsidRPr="007340C3">
        <w:rPr>
          <w:rFonts w:asciiTheme="minorHAnsi" w:hAnsiTheme="minorHAnsi" w:cstheme="minorHAnsi"/>
          <w:iCs/>
        </w:rPr>
        <w:tab/>
      </w:r>
      <w:r w:rsidRPr="007340C3">
        <w:rPr>
          <w:rFonts w:asciiTheme="minorHAnsi" w:hAnsiTheme="minorHAnsi" w:cstheme="minorHAnsi"/>
          <w:iCs/>
        </w:rPr>
        <w:tab/>
      </w:r>
      <w:r w:rsidRPr="007340C3">
        <w:rPr>
          <w:rFonts w:asciiTheme="minorHAnsi" w:hAnsiTheme="minorHAnsi" w:cstheme="minorHAnsi"/>
          <w:iCs/>
          <w:color w:val="FF0000"/>
          <w:highlight w:val="yellow"/>
        </w:rPr>
        <w:t>XXX</w:t>
      </w:r>
      <w:r w:rsidRPr="007340C3">
        <w:rPr>
          <w:rFonts w:asciiTheme="minorHAnsi" w:hAnsiTheme="minorHAnsi" w:cstheme="minorHAnsi"/>
          <w:iCs/>
        </w:rPr>
        <w:t xml:space="preserve"> EUR/uur</w:t>
      </w:r>
    </w:p>
    <w:p w14:paraId="20CE294A" w14:textId="77777777" w:rsidR="009C6D4A" w:rsidRPr="007340C3" w:rsidRDefault="009C6D4A" w:rsidP="009C6D4A">
      <w:pPr>
        <w:pStyle w:val="ListParagraph"/>
        <w:numPr>
          <w:ilvl w:val="0"/>
          <w:numId w:val="13"/>
        </w:numPr>
        <w:jc w:val="both"/>
        <w:rPr>
          <w:rFonts w:asciiTheme="minorHAnsi" w:hAnsiTheme="minorHAnsi" w:cstheme="minorHAnsi"/>
          <w:iCs/>
        </w:rPr>
      </w:pPr>
      <w:r w:rsidRPr="007340C3">
        <w:rPr>
          <w:rFonts w:asciiTheme="minorHAnsi" w:hAnsiTheme="minorHAnsi" w:cstheme="minorHAnsi"/>
          <w:iCs/>
        </w:rPr>
        <w:t>junior-auditor</w:t>
      </w:r>
      <w:r w:rsidRPr="007340C3">
        <w:rPr>
          <w:rFonts w:asciiTheme="minorHAnsi" w:hAnsiTheme="minorHAnsi" w:cstheme="minorHAnsi"/>
          <w:iCs/>
        </w:rPr>
        <w:tab/>
      </w:r>
      <w:r w:rsidRPr="007340C3">
        <w:rPr>
          <w:rFonts w:asciiTheme="minorHAnsi" w:hAnsiTheme="minorHAnsi" w:cstheme="minorHAnsi"/>
          <w:iCs/>
        </w:rPr>
        <w:tab/>
      </w:r>
      <w:r w:rsidRPr="007340C3">
        <w:rPr>
          <w:rFonts w:asciiTheme="minorHAnsi" w:hAnsiTheme="minorHAnsi" w:cstheme="minorHAnsi"/>
          <w:iCs/>
        </w:rPr>
        <w:tab/>
      </w:r>
      <w:r w:rsidRPr="007340C3">
        <w:rPr>
          <w:rFonts w:asciiTheme="minorHAnsi" w:hAnsiTheme="minorHAnsi" w:cstheme="minorHAnsi"/>
          <w:iCs/>
          <w:color w:val="FF0000"/>
          <w:highlight w:val="yellow"/>
        </w:rPr>
        <w:t>XXX</w:t>
      </w:r>
      <w:r w:rsidRPr="007340C3">
        <w:rPr>
          <w:rFonts w:asciiTheme="minorHAnsi" w:hAnsiTheme="minorHAnsi" w:cstheme="minorHAnsi"/>
          <w:iCs/>
        </w:rPr>
        <w:t xml:space="preserve"> EUR/uur</w:t>
      </w:r>
    </w:p>
    <w:p w14:paraId="37F50627" w14:textId="4953A727" w:rsidR="00230F12" w:rsidRPr="007340C3" w:rsidRDefault="00230F12" w:rsidP="00885185">
      <w:pPr>
        <w:pStyle w:val="ListParagraph"/>
        <w:jc w:val="both"/>
        <w:rPr>
          <w:rFonts w:asciiTheme="minorHAnsi" w:hAnsiTheme="minorHAnsi" w:cstheme="minorHAnsi"/>
          <w:iCs/>
        </w:rPr>
      </w:pPr>
      <w:r w:rsidRPr="005D727A">
        <w:rPr>
          <w:rFonts w:asciiTheme="minorHAnsi" w:hAnsiTheme="minorHAnsi" w:cstheme="minorHAnsi"/>
          <w:iCs/>
        </w:rPr>
        <w:t xml:space="preserve">Deze </w:t>
      </w:r>
      <w:r w:rsidR="009C6D4A" w:rsidRPr="005D727A">
        <w:rPr>
          <w:rFonts w:asciiTheme="minorHAnsi" w:hAnsiTheme="minorHAnsi" w:cstheme="minorHAnsi"/>
          <w:iCs/>
        </w:rPr>
        <w:t>totale honorari</w:t>
      </w:r>
      <w:r w:rsidR="00992456" w:rsidRPr="005D727A">
        <w:rPr>
          <w:rFonts w:asciiTheme="minorHAnsi" w:hAnsiTheme="minorHAnsi" w:cstheme="minorHAnsi"/>
          <w:iCs/>
        </w:rPr>
        <w:t>a</w:t>
      </w:r>
      <w:r w:rsidR="009C6D4A" w:rsidRPr="005D727A">
        <w:rPr>
          <w:rFonts w:asciiTheme="minorHAnsi" w:hAnsiTheme="minorHAnsi" w:cstheme="minorHAnsi"/>
          <w:iCs/>
        </w:rPr>
        <w:t xml:space="preserve"> </w:t>
      </w:r>
      <w:r w:rsidR="00B244EF" w:rsidRPr="005D727A">
        <w:rPr>
          <w:rFonts w:asciiTheme="minorHAnsi" w:hAnsiTheme="minorHAnsi" w:cstheme="minorHAnsi"/>
          <w:iCs/>
        </w:rPr>
        <w:t>(inclusief niet aftrekbare BTW)</w:t>
      </w:r>
      <w:r w:rsidRPr="005D727A">
        <w:rPr>
          <w:rFonts w:asciiTheme="minorHAnsi" w:hAnsiTheme="minorHAnsi" w:cstheme="minorHAnsi"/>
          <w:iCs/>
        </w:rPr>
        <w:t xml:space="preserve"> zullen tevens opgenomen worden in de door u opge</w:t>
      </w:r>
      <w:r w:rsidR="000E271A">
        <w:rPr>
          <w:rFonts w:asciiTheme="minorHAnsi" w:hAnsiTheme="minorHAnsi" w:cstheme="minorHAnsi"/>
          <w:iCs/>
        </w:rPr>
        <w:t>maakte “Overzicht”</w:t>
      </w:r>
      <w:r w:rsidRPr="005D727A">
        <w:rPr>
          <w:rFonts w:asciiTheme="minorHAnsi" w:hAnsiTheme="minorHAnsi" w:cstheme="minorHAnsi"/>
          <w:iCs/>
        </w:rPr>
        <w:t>, ten laste van VIPA.</w:t>
      </w:r>
    </w:p>
    <w:p w14:paraId="53E80EA3" w14:textId="77777777" w:rsidR="001B3070" w:rsidRPr="007340C3" w:rsidRDefault="001B3070" w:rsidP="005F4959">
      <w:pPr>
        <w:jc w:val="both"/>
        <w:rPr>
          <w:rFonts w:asciiTheme="minorHAnsi" w:hAnsiTheme="minorHAnsi" w:cstheme="minorHAnsi"/>
          <w:iCs/>
          <w:szCs w:val="22"/>
          <w:lang w:val="nl-BE"/>
        </w:rPr>
      </w:pPr>
    </w:p>
    <w:p w14:paraId="0886696C" w14:textId="77777777" w:rsidR="001B3070" w:rsidRPr="007340C3" w:rsidRDefault="00AA4F1C"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Gelieve de ingesloten kopie van deze brief te onderte</w:t>
      </w:r>
      <w:r w:rsidR="00865EBF" w:rsidRPr="007340C3">
        <w:rPr>
          <w:rFonts w:asciiTheme="minorHAnsi" w:hAnsiTheme="minorHAnsi" w:cstheme="minorHAnsi"/>
          <w:iCs/>
          <w:szCs w:val="22"/>
          <w:lang w:val="nl-BE"/>
        </w:rPr>
        <w:t>kenen en aan ons terug te bezorgen</w:t>
      </w:r>
      <w:r w:rsidRPr="007340C3">
        <w:rPr>
          <w:rFonts w:asciiTheme="minorHAnsi" w:hAnsiTheme="minorHAnsi" w:cstheme="minorHAnsi"/>
          <w:iCs/>
          <w:szCs w:val="22"/>
          <w:lang w:val="nl-BE"/>
        </w:rPr>
        <w:t xml:space="preserve"> teneinde</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aan te geven dat hij in overeenstemming is met uw begrip van de opdrachtvoorwaarden, met</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inbegrip van de specifieke werkzaamheden waarvan wij zijn overeengekomen dat deze zullen</w:t>
      </w:r>
      <w:r w:rsidR="005F4959" w:rsidRPr="007340C3">
        <w:rPr>
          <w:rFonts w:asciiTheme="minorHAnsi" w:hAnsiTheme="minorHAnsi" w:cstheme="minorHAnsi"/>
          <w:iCs/>
          <w:szCs w:val="22"/>
          <w:lang w:val="nl-BE"/>
        </w:rPr>
        <w:t xml:space="preserve"> </w:t>
      </w:r>
      <w:r w:rsidRPr="007340C3">
        <w:rPr>
          <w:rFonts w:asciiTheme="minorHAnsi" w:hAnsiTheme="minorHAnsi" w:cstheme="minorHAnsi"/>
          <w:iCs/>
          <w:szCs w:val="22"/>
          <w:lang w:val="nl-BE"/>
        </w:rPr>
        <w:t>worden uitgevoerd.</w:t>
      </w:r>
    </w:p>
    <w:p w14:paraId="2786FE6C" w14:textId="77777777" w:rsidR="00AA4F1C" w:rsidRPr="007340C3" w:rsidRDefault="00AA4F1C" w:rsidP="005F4959">
      <w:pPr>
        <w:jc w:val="both"/>
        <w:rPr>
          <w:rFonts w:asciiTheme="minorHAnsi" w:hAnsiTheme="minorHAnsi" w:cstheme="minorHAnsi"/>
          <w:iCs/>
          <w:szCs w:val="22"/>
          <w:lang w:val="nl-BE"/>
        </w:rPr>
      </w:pPr>
    </w:p>
    <w:p w14:paraId="00DB32D4" w14:textId="77777777" w:rsidR="00AA4F1C" w:rsidRPr="007340C3" w:rsidRDefault="00AA4F1C"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 xml:space="preserve">Indien u opmerkingen of vragen hebt bij deze opdracht, neem dan gerust contact met ons op. </w:t>
      </w:r>
    </w:p>
    <w:p w14:paraId="7439AE54" w14:textId="77777777" w:rsidR="001B3070" w:rsidRPr="007340C3" w:rsidRDefault="001B3070" w:rsidP="005F4959">
      <w:pPr>
        <w:jc w:val="both"/>
        <w:rPr>
          <w:rFonts w:asciiTheme="minorHAnsi" w:hAnsiTheme="minorHAnsi" w:cstheme="minorHAnsi"/>
          <w:iCs/>
          <w:szCs w:val="22"/>
          <w:lang w:val="nl-BE"/>
        </w:rPr>
      </w:pPr>
    </w:p>
    <w:p w14:paraId="02EE0430" w14:textId="77777777" w:rsidR="001B3070" w:rsidRPr="007340C3" w:rsidRDefault="001B3070" w:rsidP="005F4959">
      <w:pPr>
        <w:jc w:val="both"/>
        <w:rPr>
          <w:rFonts w:asciiTheme="minorHAnsi" w:hAnsiTheme="minorHAnsi" w:cstheme="minorHAnsi"/>
          <w:iCs/>
          <w:szCs w:val="22"/>
          <w:lang w:val="nl-BE"/>
        </w:rPr>
      </w:pPr>
    </w:p>
    <w:p w14:paraId="00234908" w14:textId="77777777" w:rsidR="008970DC" w:rsidRPr="007340C3" w:rsidRDefault="008970DC" w:rsidP="005F4959">
      <w:pPr>
        <w:jc w:val="both"/>
        <w:rPr>
          <w:rFonts w:asciiTheme="minorHAnsi" w:hAnsiTheme="minorHAnsi" w:cstheme="minorHAnsi"/>
          <w:szCs w:val="22"/>
          <w:lang w:val="nl-BE"/>
        </w:rPr>
      </w:pPr>
      <w:r w:rsidRPr="007340C3">
        <w:rPr>
          <w:rFonts w:asciiTheme="minorHAnsi" w:hAnsiTheme="minorHAnsi" w:cstheme="minorHAnsi"/>
          <w:szCs w:val="22"/>
          <w:lang w:val="nl-BE"/>
        </w:rPr>
        <w:t>Hoogachtend,</w:t>
      </w:r>
    </w:p>
    <w:p w14:paraId="64B57619" w14:textId="77777777" w:rsidR="008970DC" w:rsidRPr="007340C3" w:rsidRDefault="008970DC" w:rsidP="005F4959">
      <w:pPr>
        <w:jc w:val="both"/>
        <w:rPr>
          <w:rFonts w:asciiTheme="minorHAnsi" w:hAnsiTheme="minorHAnsi" w:cstheme="minorHAnsi"/>
          <w:szCs w:val="22"/>
          <w:lang w:val="nl-BE"/>
        </w:rPr>
      </w:pPr>
    </w:p>
    <w:p w14:paraId="31452C39" w14:textId="77777777" w:rsidR="008970DC" w:rsidRPr="007340C3" w:rsidRDefault="008970DC" w:rsidP="005F4959">
      <w:pPr>
        <w:jc w:val="both"/>
        <w:rPr>
          <w:rFonts w:asciiTheme="minorHAnsi" w:hAnsiTheme="minorHAnsi" w:cstheme="minorHAnsi"/>
          <w:szCs w:val="22"/>
          <w:lang w:val="nl-BE"/>
        </w:rPr>
      </w:pPr>
    </w:p>
    <w:p w14:paraId="45BE5981" w14:textId="77777777" w:rsidR="008970DC" w:rsidRPr="007340C3" w:rsidRDefault="008970DC" w:rsidP="005F4959">
      <w:pPr>
        <w:jc w:val="both"/>
        <w:rPr>
          <w:rFonts w:asciiTheme="minorHAnsi" w:hAnsiTheme="minorHAnsi" w:cstheme="minorHAnsi"/>
          <w:szCs w:val="22"/>
          <w:lang w:val="nl-BE"/>
        </w:rPr>
      </w:pPr>
    </w:p>
    <w:p w14:paraId="327C78B0" w14:textId="19292566" w:rsidR="008970DC" w:rsidRPr="007340C3" w:rsidRDefault="008970DC" w:rsidP="005F4959">
      <w:pPr>
        <w:jc w:val="both"/>
        <w:rPr>
          <w:rFonts w:asciiTheme="minorHAnsi" w:hAnsiTheme="minorHAnsi" w:cstheme="minorHAnsi"/>
          <w:color w:val="FF0000"/>
          <w:szCs w:val="22"/>
          <w:lang w:val="nl-BE"/>
        </w:rPr>
      </w:pPr>
      <w:r w:rsidRPr="007340C3">
        <w:rPr>
          <w:rFonts w:asciiTheme="minorHAnsi" w:hAnsiTheme="minorHAnsi" w:cstheme="minorHAnsi"/>
          <w:color w:val="FF0000"/>
          <w:szCs w:val="22"/>
          <w:highlight w:val="yellow"/>
          <w:lang w:val="nl-BE"/>
        </w:rPr>
        <w:t>Bedrijfsrevisoren</w:t>
      </w:r>
      <w:r w:rsidRPr="007340C3">
        <w:rPr>
          <w:rFonts w:asciiTheme="minorHAnsi" w:hAnsiTheme="minorHAnsi" w:cstheme="minorHAnsi"/>
          <w:color w:val="FF0000"/>
          <w:szCs w:val="22"/>
          <w:lang w:val="nl-BE"/>
        </w:rPr>
        <w:t xml:space="preserve"> </w:t>
      </w:r>
    </w:p>
    <w:p w14:paraId="6C2ED512" w14:textId="77777777" w:rsidR="008970DC" w:rsidRPr="007340C3" w:rsidRDefault="008970DC" w:rsidP="005F4959">
      <w:pPr>
        <w:jc w:val="both"/>
        <w:rPr>
          <w:rFonts w:asciiTheme="minorHAnsi" w:hAnsiTheme="minorHAnsi" w:cstheme="minorHAnsi"/>
          <w:szCs w:val="22"/>
          <w:lang w:val="nl-BE"/>
        </w:rPr>
      </w:pPr>
      <w:r w:rsidRPr="007340C3">
        <w:rPr>
          <w:rFonts w:asciiTheme="minorHAnsi" w:hAnsiTheme="minorHAnsi" w:cstheme="minorHAnsi"/>
          <w:szCs w:val="22"/>
          <w:lang w:val="nl-BE"/>
        </w:rPr>
        <w:t>Vertegenwoordigd door</w:t>
      </w:r>
    </w:p>
    <w:p w14:paraId="5BB10B46" w14:textId="647A3F5C" w:rsidR="008970DC" w:rsidRPr="007340C3" w:rsidRDefault="008970DC" w:rsidP="005F4959">
      <w:pPr>
        <w:jc w:val="both"/>
        <w:rPr>
          <w:rFonts w:asciiTheme="minorHAnsi" w:hAnsiTheme="minorHAnsi" w:cstheme="minorHAnsi"/>
          <w:szCs w:val="22"/>
          <w:lang w:val="nl-BE"/>
        </w:rPr>
      </w:pPr>
      <w:r w:rsidRPr="007340C3">
        <w:rPr>
          <w:rFonts w:asciiTheme="minorHAnsi" w:hAnsiTheme="minorHAnsi" w:cstheme="minorHAnsi"/>
          <w:color w:val="FF0000"/>
          <w:szCs w:val="22"/>
          <w:highlight w:val="yellow"/>
          <w:lang w:val="nl-BE"/>
        </w:rPr>
        <w:t>Naam vertegenwoordiger</w:t>
      </w:r>
    </w:p>
    <w:p w14:paraId="320A6076" w14:textId="7099EA05" w:rsidR="008970DC" w:rsidRPr="007340C3" w:rsidRDefault="008970DC" w:rsidP="005F4959">
      <w:pPr>
        <w:jc w:val="both"/>
        <w:rPr>
          <w:rFonts w:asciiTheme="minorHAnsi" w:hAnsiTheme="minorHAnsi" w:cstheme="minorHAnsi"/>
          <w:color w:val="FF0000"/>
          <w:szCs w:val="22"/>
          <w:lang w:val="nl-BE"/>
        </w:rPr>
      </w:pPr>
      <w:r w:rsidRPr="007340C3">
        <w:rPr>
          <w:rFonts w:asciiTheme="minorHAnsi" w:hAnsiTheme="minorHAnsi" w:cstheme="minorHAnsi"/>
          <w:iCs/>
          <w:color w:val="FF0000"/>
          <w:szCs w:val="22"/>
          <w:highlight w:val="yellow"/>
          <w:lang w:val="nl-BE"/>
        </w:rPr>
        <w:t>Bestuurder</w:t>
      </w:r>
      <w:r w:rsidR="00EF143B" w:rsidRPr="007340C3">
        <w:rPr>
          <w:rFonts w:asciiTheme="minorHAnsi" w:hAnsiTheme="minorHAnsi" w:cstheme="minorHAnsi"/>
          <w:iCs/>
          <w:color w:val="FF0000"/>
          <w:szCs w:val="22"/>
          <w:highlight w:val="yellow"/>
          <w:lang w:val="nl-BE"/>
        </w:rPr>
        <w:t>/</w:t>
      </w:r>
      <w:r w:rsidRPr="007340C3">
        <w:rPr>
          <w:rFonts w:asciiTheme="minorHAnsi" w:hAnsiTheme="minorHAnsi" w:cstheme="minorHAnsi"/>
          <w:color w:val="FF0000"/>
          <w:szCs w:val="22"/>
          <w:highlight w:val="yellow"/>
          <w:lang w:val="nl-BE"/>
        </w:rPr>
        <w:t>Vennoot</w:t>
      </w:r>
    </w:p>
    <w:p w14:paraId="53235526" w14:textId="77777777" w:rsidR="008970DC" w:rsidRPr="007340C3" w:rsidRDefault="008970DC" w:rsidP="005F4959">
      <w:pPr>
        <w:pBdr>
          <w:bottom w:val="single" w:sz="6" w:space="1" w:color="auto"/>
        </w:pBdr>
        <w:jc w:val="both"/>
        <w:rPr>
          <w:rFonts w:asciiTheme="minorHAnsi" w:hAnsiTheme="minorHAnsi" w:cstheme="minorHAnsi"/>
          <w:iCs/>
          <w:szCs w:val="22"/>
          <w:lang w:val="nl-BE"/>
        </w:rPr>
      </w:pPr>
    </w:p>
    <w:p w14:paraId="0D867B2F" w14:textId="77777777" w:rsidR="008970DC" w:rsidRPr="007340C3" w:rsidRDefault="008970DC" w:rsidP="005F4959">
      <w:pPr>
        <w:jc w:val="both"/>
        <w:rPr>
          <w:rFonts w:asciiTheme="minorHAnsi" w:hAnsiTheme="minorHAnsi" w:cstheme="minorHAnsi"/>
          <w:iCs/>
          <w:szCs w:val="22"/>
          <w:lang w:val="nl-BE"/>
        </w:rPr>
      </w:pPr>
    </w:p>
    <w:p w14:paraId="7B306E85" w14:textId="77777777" w:rsidR="008970DC" w:rsidRPr="007340C3" w:rsidRDefault="008970DC" w:rsidP="005F4959">
      <w:pPr>
        <w:jc w:val="both"/>
        <w:rPr>
          <w:rFonts w:asciiTheme="minorHAnsi" w:hAnsiTheme="minorHAnsi" w:cstheme="minorHAnsi"/>
          <w:iCs/>
          <w:szCs w:val="22"/>
          <w:lang w:val="nl-BE"/>
        </w:rPr>
      </w:pPr>
      <w:r w:rsidRPr="007340C3">
        <w:rPr>
          <w:rFonts w:asciiTheme="minorHAnsi" w:hAnsiTheme="minorHAnsi" w:cstheme="minorHAnsi"/>
          <w:iCs/>
          <w:szCs w:val="22"/>
          <w:lang w:val="nl-BE"/>
        </w:rPr>
        <w:t>Wij hebben kennis genomen van de voorwaarden uiteengezet in deze brief en aanvaarden deze.</w:t>
      </w:r>
    </w:p>
    <w:p w14:paraId="0C0CEA37" w14:textId="77777777" w:rsidR="008970DC" w:rsidRPr="007340C3" w:rsidRDefault="008970DC" w:rsidP="005F4959">
      <w:pPr>
        <w:jc w:val="both"/>
        <w:rPr>
          <w:rFonts w:asciiTheme="minorHAnsi" w:hAnsiTheme="minorHAnsi" w:cstheme="minorHAnsi"/>
          <w:iCs/>
          <w:szCs w:val="22"/>
          <w:lang w:val="nl-BE"/>
        </w:rPr>
      </w:pPr>
    </w:p>
    <w:p w14:paraId="25CF79DD" w14:textId="294066C0" w:rsidR="008970DC" w:rsidRPr="007340C3" w:rsidRDefault="008970DC" w:rsidP="005F4959">
      <w:pPr>
        <w:jc w:val="both"/>
        <w:rPr>
          <w:rFonts w:asciiTheme="minorHAnsi" w:hAnsiTheme="minorHAnsi" w:cstheme="minorHAnsi"/>
          <w:iCs/>
          <w:szCs w:val="22"/>
          <w:lang w:val="nl-BE"/>
        </w:rPr>
      </w:pPr>
      <w:r w:rsidRPr="007340C3">
        <w:rPr>
          <w:rFonts w:asciiTheme="minorHAnsi" w:hAnsiTheme="minorHAnsi" w:cstheme="minorHAnsi"/>
          <w:i/>
          <w:iCs/>
          <w:szCs w:val="22"/>
          <w:lang w:val="nl-BE"/>
        </w:rPr>
        <w:t>Naam:</w:t>
      </w:r>
    </w:p>
    <w:p w14:paraId="197FE465" w14:textId="26B29697" w:rsidR="008970DC" w:rsidRPr="005D727A" w:rsidRDefault="008970DC" w:rsidP="005F4959">
      <w:pPr>
        <w:jc w:val="both"/>
        <w:rPr>
          <w:rFonts w:asciiTheme="minorHAnsi" w:hAnsiTheme="minorHAnsi" w:cstheme="minorHAnsi"/>
          <w:i/>
          <w:iCs/>
          <w:szCs w:val="22"/>
          <w:lang w:val="nl-BE"/>
        </w:rPr>
      </w:pPr>
      <w:r w:rsidRPr="007340C3">
        <w:rPr>
          <w:rFonts w:asciiTheme="minorHAnsi" w:hAnsiTheme="minorHAnsi" w:cstheme="minorHAnsi"/>
          <w:i/>
          <w:iCs/>
          <w:szCs w:val="22"/>
          <w:lang w:val="nl-BE"/>
        </w:rPr>
        <w:t>Functie:</w:t>
      </w:r>
    </w:p>
    <w:p w14:paraId="24C2ED80" w14:textId="77777777" w:rsidR="008970DC" w:rsidRPr="007340C3" w:rsidRDefault="008970DC" w:rsidP="005F4959">
      <w:pPr>
        <w:jc w:val="both"/>
        <w:rPr>
          <w:rFonts w:asciiTheme="minorHAnsi" w:hAnsiTheme="minorHAnsi" w:cstheme="minorHAnsi"/>
          <w:iCs/>
          <w:szCs w:val="22"/>
          <w:lang w:val="nl-BE"/>
        </w:rPr>
      </w:pPr>
    </w:p>
    <w:p w14:paraId="651E0384" w14:textId="13FE9698" w:rsidR="008970DC" w:rsidRPr="007340C3" w:rsidRDefault="008970DC" w:rsidP="005F4959">
      <w:pPr>
        <w:jc w:val="both"/>
        <w:rPr>
          <w:rFonts w:asciiTheme="minorHAnsi" w:hAnsiTheme="minorHAnsi" w:cstheme="minorHAnsi"/>
          <w:i/>
          <w:iCs/>
          <w:szCs w:val="22"/>
          <w:lang w:val="nl-BE"/>
        </w:rPr>
      </w:pPr>
      <w:r w:rsidRPr="007340C3">
        <w:rPr>
          <w:rFonts w:asciiTheme="minorHAnsi" w:hAnsiTheme="minorHAnsi" w:cstheme="minorHAnsi"/>
          <w:i/>
          <w:iCs/>
          <w:szCs w:val="22"/>
          <w:lang w:val="nl-BE"/>
        </w:rPr>
        <w:t>Handtekening:</w:t>
      </w:r>
    </w:p>
    <w:p w14:paraId="4F8074BD" w14:textId="0E0B45F0" w:rsidR="00230F12" w:rsidRPr="007340C3" w:rsidRDefault="00230F12" w:rsidP="005F4959">
      <w:pPr>
        <w:jc w:val="both"/>
        <w:rPr>
          <w:rFonts w:asciiTheme="minorHAnsi" w:hAnsiTheme="minorHAnsi" w:cstheme="minorHAnsi"/>
          <w:szCs w:val="22"/>
          <w:lang w:val="nl-BE"/>
        </w:rPr>
      </w:pPr>
    </w:p>
    <w:p w14:paraId="269008B5" w14:textId="7EAAE0C4" w:rsidR="00230F12" w:rsidRPr="007340C3" w:rsidRDefault="00230F12" w:rsidP="005F4959">
      <w:pPr>
        <w:jc w:val="both"/>
        <w:rPr>
          <w:rFonts w:asciiTheme="minorHAnsi" w:hAnsiTheme="minorHAnsi" w:cstheme="minorHAnsi"/>
          <w:szCs w:val="22"/>
          <w:lang w:val="nl-BE"/>
        </w:rPr>
      </w:pPr>
    </w:p>
    <w:p w14:paraId="3EDBFC22" w14:textId="77777777" w:rsidR="00230F12" w:rsidRPr="007340C3" w:rsidRDefault="00230F12" w:rsidP="005F4959">
      <w:pPr>
        <w:jc w:val="both"/>
        <w:rPr>
          <w:rFonts w:asciiTheme="minorHAnsi" w:hAnsiTheme="minorHAnsi" w:cstheme="minorHAnsi"/>
          <w:szCs w:val="22"/>
          <w:lang w:val="nl-BE"/>
        </w:rPr>
      </w:pPr>
      <w:r w:rsidRPr="007340C3">
        <w:rPr>
          <w:rFonts w:asciiTheme="minorHAnsi" w:hAnsiTheme="minorHAnsi" w:cstheme="minorHAnsi"/>
          <w:szCs w:val="22"/>
          <w:lang w:val="nl-BE"/>
        </w:rPr>
        <w:lastRenderedPageBreak/>
        <w:t xml:space="preserve">Bijlagen : </w:t>
      </w:r>
    </w:p>
    <w:p w14:paraId="36399333" w14:textId="1F1E3D9C" w:rsidR="00230F12" w:rsidRPr="007340C3" w:rsidRDefault="00230F12" w:rsidP="005F4959">
      <w:pPr>
        <w:jc w:val="both"/>
        <w:rPr>
          <w:rFonts w:asciiTheme="minorHAnsi" w:hAnsiTheme="minorHAnsi" w:cstheme="minorHAnsi"/>
          <w:szCs w:val="22"/>
          <w:lang w:val="nl-BE"/>
        </w:rPr>
      </w:pPr>
      <w:r w:rsidRPr="007340C3">
        <w:rPr>
          <w:rFonts w:asciiTheme="minorHAnsi" w:hAnsiTheme="minorHAnsi" w:cstheme="minorHAnsi"/>
          <w:szCs w:val="22"/>
          <w:lang w:val="nl-BE"/>
        </w:rPr>
        <w:t>1/ algemene voorwaarden met betrekking tot de geleverde dienstverlening</w:t>
      </w:r>
      <w:r w:rsidR="005A7CDD" w:rsidRPr="007340C3">
        <w:rPr>
          <w:rFonts w:asciiTheme="minorHAnsi" w:hAnsiTheme="minorHAnsi" w:cstheme="minorHAnsi"/>
          <w:szCs w:val="22"/>
          <w:lang w:val="nl-BE"/>
        </w:rPr>
        <w:t xml:space="preserve"> (optioneel – keuze van de bedrijfsrevisor)</w:t>
      </w:r>
    </w:p>
    <w:p w14:paraId="6BF1DA1A" w14:textId="0CC0B62C" w:rsidR="00230F12" w:rsidRPr="007340C3" w:rsidRDefault="00230F12" w:rsidP="005F4959">
      <w:pPr>
        <w:jc w:val="both"/>
        <w:rPr>
          <w:rFonts w:asciiTheme="minorHAnsi" w:hAnsiTheme="minorHAnsi" w:cstheme="minorHAnsi"/>
          <w:szCs w:val="22"/>
          <w:lang w:val="nl-BE"/>
        </w:rPr>
      </w:pPr>
      <w:r w:rsidRPr="007340C3">
        <w:rPr>
          <w:rFonts w:asciiTheme="minorHAnsi" w:hAnsiTheme="minorHAnsi" w:cstheme="minorHAnsi"/>
          <w:szCs w:val="22"/>
          <w:lang w:val="nl-BE"/>
        </w:rPr>
        <w:t xml:space="preserve">2/ concept van </w:t>
      </w:r>
      <w:r w:rsidRPr="007340C3">
        <w:rPr>
          <w:rFonts w:asciiTheme="minorHAnsi" w:hAnsiTheme="minorHAnsi" w:cstheme="minorHAnsi"/>
          <w:iCs/>
          <w:szCs w:val="22"/>
          <w:lang w:val="nl-BE"/>
        </w:rPr>
        <w:t>verslag van feitelijke bevindingen naar aanleiding van onze werkzaamheden</w:t>
      </w:r>
    </w:p>
    <w:sectPr w:rsidR="00230F12" w:rsidRPr="007340C3" w:rsidSect="005F495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23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24AB8" w14:textId="77777777" w:rsidR="004009E1" w:rsidRDefault="004009E1">
      <w:r>
        <w:separator/>
      </w:r>
    </w:p>
  </w:endnote>
  <w:endnote w:type="continuationSeparator" w:id="0">
    <w:p w14:paraId="1D737B2C" w14:textId="77777777" w:rsidR="004009E1" w:rsidRDefault="0040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5EF2" w14:textId="77777777" w:rsidR="00EF143B" w:rsidRDefault="00EF1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782C13" w14:textId="77777777" w:rsidR="00EF143B" w:rsidRDefault="00EF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927F" w14:textId="43D1D949" w:rsidR="00EF143B" w:rsidRDefault="00EF14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0015">
      <w:rPr>
        <w:rStyle w:val="PageNumber"/>
        <w:noProof/>
      </w:rPr>
      <w:t>3</w:t>
    </w:r>
    <w:r>
      <w:rPr>
        <w:rStyle w:val="PageNumber"/>
      </w:rPr>
      <w:fldChar w:fldCharType="end"/>
    </w:r>
  </w:p>
  <w:p w14:paraId="03100275" w14:textId="77777777" w:rsidR="00EF143B" w:rsidRDefault="00EF1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4A0B" w14:textId="77777777" w:rsidR="00B244EF" w:rsidRDefault="00B2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DA467" w14:textId="77777777" w:rsidR="004009E1" w:rsidRDefault="004009E1">
      <w:r>
        <w:separator/>
      </w:r>
    </w:p>
  </w:footnote>
  <w:footnote w:type="continuationSeparator" w:id="0">
    <w:p w14:paraId="6F958974" w14:textId="77777777" w:rsidR="004009E1" w:rsidRDefault="004009E1">
      <w:r>
        <w:continuationSeparator/>
      </w:r>
    </w:p>
  </w:footnote>
  <w:footnote w:id="1">
    <w:p w14:paraId="7BAFD9D7" w14:textId="02513342" w:rsidR="00F842FB" w:rsidRPr="00885185" w:rsidRDefault="00F842FB" w:rsidP="00885185">
      <w:pPr>
        <w:pStyle w:val="FootnoteText"/>
        <w:jc w:val="both"/>
        <w:rPr>
          <w:lang w:val="nl-BE"/>
        </w:rPr>
      </w:pPr>
      <w:r>
        <w:rPr>
          <w:rStyle w:val="FootnoteReference"/>
        </w:rPr>
        <w:footnoteRef/>
      </w:r>
      <w:r>
        <w:t xml:space="preserve"> </w:t>
      </w:r>
      <w:r w:rsidRPr="00885185">
        <w:rPr>
          <w:iCs/>
          <w:lang w:val="nl-BE"/>
        </w:rPr>
        <w:t>Besluit van de Vlaamse Regering van 29 mei 2020 tot vaststelling van de regels voor de toekenning van een subsidie aan residentiële voorzieningen in het beleidsdomein Welzijn, Volksgezondheid en Gezin voor de vergoeding van bepaalde kosten ten gevolge van de COVID-19-epidemie</w:t>
      </w:r>
      <w:r>
        <w:rPr>
          <w:iCs/>
          <w:lang w:val="nl-BE"/>
        </w:rPr>
        <w:t>.</w:t>
      </w:r>
    </w:p>
  </w:footnote>
  <w:footnote w:id="2">
    <w:p w14:paraId="54D2211E" w14:textId="0C476289" w:rsidR="003E0DF2" w:rsidRPr="00873C37" w:rsidRDefault="003E0DF2" w:rsidP="003E0DF2">
      <w:pPr>
        <w:pStyle w:val="FootnoteText"/>
        <w:jc w:val="both"/>
        <w:rPr>
          <w:rFonts w:asciiTheme="minorHAnsi" w:hAnsiTheme="minorHAnsi" w:cstheme="minorHAnsi"/>
          <w:lang w:val="nl-BE"/>
        </w:rPr>
      </w:pPr>
      <w:r w:rsidRPr="00873C37">
        <w:rPr>
          <w:rStyle w:val="FootnoteReference"/>
          <w:rFonts w:asciiTheme="minorHAnsi" w:hAnsiTheme="minorHAnsi" w:cstheme="minorHAnsi"/>
        </w:rPr>
        <w:footnoteRef/>
      </w:r>
      <w:r w:rsidRPr="00873C37">
        <w:rPr>
          <w:rFonts w:asciiTheme="minorHAnsi" w:hAnsiTheme="minorHAnsi" w:cstheme="minorHAnsi"/>
          <w:lang w:val="nl-BE"/>
        </w:rPr>
        <w:t>Wet betreffende de ziekenhuizen en andere verzorgingsinstellingen gecoördineerd op 10 juli 2008</w:t>
      </w:r>
      <w:r>
        <w:rPr>
          <w:rFonts w:asciiTheme="minorHAnsi" w:hAnsiTheme="minorHAnsi" w:cstheme="minorHAnsi"/>
          <w:lang w:val="nl-BE"/>
        </w:rPr>
        <w:t>.</w:t>
      </w:r>
    </w:p>
  </w:footnote>
  <w:footnote w:id="3">
    <w:p w14:paraId="29BBCBB0" w14:textId="71D2AEAA" w:rsidR="004879DD" w:rsidRPr="004879DD" w:rsidRDefault="004879DD" w:rsidP="005D727A">
      <w:pPr>
        <w:pStyle w:val="FootnoteText"/>
        <w:jc w:val="both"/>
      </w:pPr>
      <w:r>
        <w:rPr>
          <w:rStyle w:val="FootnoteReference"/>
        </w:rPr>
        <w:footnoteRef/>
      </w:r>
      <w:r>
        <w:t xml:space="preserve"> </w:t>
      </w:r>
      <w:r w:rsidRPr="005D727A">
        <w:rPr>
          <w:rFonts w:asciiTheme="minorHAnsi" w:hAnsiTheme="minorHAnsi" w:cstheme="minorHAnsi"/>
          <w:lang w:val="nl-BE"/>
        </w:rPr>
        <w:t>“</w:t>
      </w:r>
      <w:r>
        <w:rPr>
          <w:rFonts w:asciiTheme="minorHAnsi" w:hAnsiTheme="minorHAnsi" w:cstheme="minorHAnsi"/>
          <w:lang w:val="nl-BE"/>
        </w:rPr>
        <w:t>O</w:t>
      </w:r>
      <w:r w:rsidRPr="005D727A">
        <w:rPr>
          <w:rFonts w:asciiTheme="minorHAnsi" w:hAnsiTheme="minorHAnsi" w:cstheme="minorHAnsi"/>
          <w:lang w:val="nl-BE"/>
        </w:rPr>
        <w:t xml:space="preserve">verzicht” van </w:t>
      </w:r>
      <w:r w:rsidRPr="005D727A">
        <w:rPr>
          <w:rFonts w:asciiTheme="minorHAnsi" w:hAnsiTheme="minorHAnsi" w:cstheme="minorHAnsi"/>
          <w:lang w:val="nl-BE" w:eastAsia="en-GB"/>
        </w:rPr>
        <w:t xml:space="preserve">de investeringen in roerende en onroerende infrastructuur die door het bestuursorgaan van het </w:t>
      </w:r>
      <w:r>
        <w:rPr>
          <w:rFonts w:asciiTheme="minorHAnsi" w:hAnsiTheme="minorHAnsi" w:cstheme="minorHAnsi"/>
          <w:lang w:val="nl-BE" w:eastAsia="en-GB"/>
        </w:rPr>
        <w:t>z</w:t>
      </w:r>
      <w:r w:rsidRPr="005D727A">
        <w:rPr>
          <w:rFonts w:asciiTheme="minorHAnsi" w:hAnsiTheme="minorHAnsi" w:cstheme="minorHAnsi"/>
          <w:lang w:val="nl-BE" w:eastAsia="en-GB"/>
        </w:rPr>
        <w:t>iekenhuis</w:t>
      </w:r>
      <w:r>
        <w:rPr>
          <w:rFonts w:asciiTheme="minorHAnsi" w:hAnsiTheme="minorHAnsi" w:cstheme="minorHAnsi"/>
          <w:lang w:val="nl-BE" w:eastAsia="en-GB"/>
        </w:rPr>
        <w:t xml:space="preserve"> </w:t>
      </w:r>
      <w:r w:rsidRPr="005D727A">
        <w:rPr>
          <w:rFonts w:asciiTheme="minorHAnsi" w:hAnsiTheme="minorHAnsi" w:cstheme="minorHAnsi"/>
          <w:lang w:val="nl-BE" w:eastAsia="en-GB"/>
        </w:rPr>
        <w:t>noodzakelijk zijn geacht om de opvangcapaciteit te verhogen, aan te passen of in haar oorspronkelijke staat te herstellen als de gevolgen van de civiele noodsituatie voor de volksgezondheid, namelijk de COVID-19-epidemie, conform art 7 van het Besluit van de Vlaamse Regering van 29 mei 2020</w:t>
      </w:r>
      <w:r>
        <w:rPr>
          <w:rFonts w:asciiTheme="minorHAnsi" w:hAnsiTheme="minorHAnsi" w:cstheme="minorHAnsi"/>
          <w:lang w:val="nl-BE" w:eastAsia="en-GB"/>
        </w:rPr>
        <w:t xml:space="preserve"> </w:t>
      </w:r>
      <w:r w:rsidRPr="00860A81">
        <w:rPr>
          <w:rFonts w:asciiTheme="minorHAnsi" w:hAnsiTheme="minorHAnsi" w:cstheme="minorHAnsi"/>
          <w:lang w:val="nl-BE" w:eastAsia="en-GB"/>
        </w:rPr>
        <w:t>tot vaststelling van de regels voor de toekenning van een subsidie aan residentiële voorzieningen in het beleidsdomein Welzijn, Volksgezondheid en Gezin voor de vergoeding van bepaalde kosten ten gevolge van de COVID-19-epidemie</w:t>
      </w:r>
      <w:r w:rsidRPr="005D727A">
        <w:rPr>
          <w:rFonts w:asciiTheme="minorHAnsi" w:hAnsiTheme="minorHAnsi" w:cstheme="minorHAnsi"/>
          <w:lang w:val="nl-BE" w:eastAsia="en-GB"/>
        </w:rPr>
        <w:t>, voor de periode van 1 maart 2020 tot en met 29 mei 2020 (“het Overzicht”)</w:t>
      </w:r>
      <w:r>
        <w:rPr>
          <w:rFonts w:asciiTheme="minorHAnsi" w:hAnsiTheme="minorHAnsi" w:cstheme="minorHAnsi"/>
          <w:lang w:val="nl-BE" w:eastAsia="en-GB"/>
        </w:rPr>
        <w:t>.</w:t>
      </w:r>
    </w:p>
  </w:footnote>
  <w:footnote w:id="4">
    <w:p w14:paraId="697363F4" w14:textId="171034BF" w:rsidR="009C6D4A" w:rsidRPr="00885185" w:rsidRDefault="009C6D4A">
      <w:pPr>
        <w:pStyle w:val="FootnoteText"/>
        <w:rPr>
          <w:lang w:val="nl-BE"/>
        </w:rPr>
      </w:pPr>
      <w:r>
        <w:rPr>
          <w:rStyle w:val="FootnoteReference"/>
        </w:rPr>
        <w:footnoteRef/>
      </w:r>
      <w:r>
        <w:t xml:space="preserve"> </w:t>
      </w:r>
      <w:r>
        <w:rPr>
          <w:lang w:val="nl-BE"/>
        </w:rPr>
        <w:t>Ministerieel besluit tot nadere en bijkomende bepaling van de uitgavenposten die aanleiding kunnen geven tot een bijkomende subsidie als vermeld in artikel 6 van het besluit van de Vlaamse Regering van 29 mei 2020 tot vaststelling van de regels voor de toekenning van een subsidie aan residentiële voorzieningen in het beleidsdomein Welzijn, Volksgezondheid en Gezin voor de vergoeding van bepaalde kosten ten gevolge van de COVID-19-epidemie.</w:t>
      </w:r>
    </w:p>
  </w:footnote>
  <w:footnote w:id="5">
    <w:p w14:paraId="124DA5F5" w14:textId="0F3C4AD1" w:rsidR="009C6D4A" w:rsidRPr="00885185" w:rsidRDefault="009C6D4A">
      <w:pPr>
        <w:pStyle w:val="FootnoteText"/>
        <w:rPr>
          <w:lang w:val="nl-BE"/>
        </w:rPr>
      </w:pPr>
      <w:r>
        <w:rPr>
          <w:rStyle w:val="FootnoteReference"/>
        </w:rPr>
        <w:footnoteRef/>
      </w:r>
      <w:r>
        <w:t xml:space="preserve"> </w:t>
      </w:r>
      <w:bookmarkStart w:id="1" w:name="_Hlk55730018"/>
      <w:bookmarkStart w:id="2" w:name="_Hlk55730019"/>
      <w:r>
        <w:rPr>
          <w:lang w:val="nl-BE"/>
        </w:rPr>
        <w:t>Federale Raad voor Ziekenhuisvoorzieningen dd 8 oktober 2020 Advies betreffende de modaliteiten van forfaitaire financiering van de ziekenhuizen voor de uitzonderlijke meerkosten in het kader van de COVID-19-epidemie.</w:t>
      </w:r>
      <w:bookmarkEnd w:id="1"/>
      <w:bookmarkEnd w:id="2"/>
    </w:p>
  </w:footnote>
  <w:footnote w:id="6">
    <w:p w14:paraId="556EA339" w14:textId="77777777" w:rsidR="004879DD" w:rsidRDefault="004879DD" w:rsidP="004879DD">
      <w:pPr>
        <w:pStyle w:val="FootnoteText"/>
        <w:jc w:val="both"/>
        <w:rPr>
          <w:lang w:val="nl-BE"/>
        </w:rPr>
      </w:pPr>
      <w:r>
        <w:rPr>
          <w:rStyle w:val="FootnoteReference"/>
        </w:rPr>
        <w:footnoteRef/>
      </w:r>
      <w:r w:rsidRPr="0004338C">
        <w:rPr>
          <w:lang w:val="nl-BE"/>
        </w:rPr>
        <w:t xml:space="preserve"> </w:t>
      </w:r>
      <w:r w:rsidRPr="00860A81">
        <w:rPr>
          <w:rFonts w:asciiTheme="minorHAnsi" w:hAnsiTheme="minorHAnsi" w:cstheme="minorHAnsi"/>
          <w:lang w:val="nl-BE"/>
        </w:rPr>
        <w:t>Situatie 1 of Situatie 2 dient weerhouden te worden, in functie van het aantal items in het betreffende Excelsjabloon “algemeen kostenoverzicht”.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EBC0" w14:textId="105E5CBB" w:rsidR="00B244EF" w:rsidRDefault="004009E1">
    <w:pPr>
      <w:pStyle w:val="Header"/>
    </w:pPr>
    <w:r>
      <w:rPr>
        <w:noProof/>
      </w:rPr>
      <w:pict w14:anchorId="2F5FF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84235" o:spid="_x0000_s2050" type="#_x0000_t136" style="position:absolute;margin-left:0;margin-top:0;width:588.2pt;height:84pt;rotation:315;z-index:-251658752;mso-position-horizontal:center;mso-position-horizontal-relative:margin;mso-position-vertical:center;mso-position-vertical-relative:margin" o:allowincell="f" fillcolor="silver" stroked="f">
          <v:fill opacity=".5"/>
          <v:textpath style="font-family:&quot;Calibri&quot;;font-size:1pt" string="CONCEPT/CONFIDENTIE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D38B" w14:textId="1311012D" w:rsidR="00B244EF" w:rsidRDefault="004009E1">
    <w:pPr>
      <w:pStyle w:val="Header"/>
    </w:pPr>
    <w:r>
      <w:rPr>
        <w:noProof/>
      </w:rPr>
      <w:pict w14:anchorId="24881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84236" o:spid="_x0000_s2051" type="#_x0000_t136" style="position:absolute;margin-left:0;margin-top:0;width:588.2pt;height:84pt;rotation:315;z-index:-251657728;mso-position-horizontal:center;mso-position-horizontal-relative:margin;mso-position-vertical:center;mso-position-vertical-relative:margin" o:allowincell="f" fillcolor="silver" stroked="f">
          <v:fill opacity=".5"/>
          <v:textpath style="font-family:&quot;Calibri&quot;;font-size:1pt" string="CONCEPT/CONFIDENTIE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C68B" w14:textId="4FF818AB" w:rsidR="00B244EF" w:rsidRDefault="004009E1">
    <w:pPr>
      <w:pStyle w:val="Header"/>
    </w:pPr>
    <w:r>
      <w:rPr>
        <w:noProof/>
      </w:rPr>
      <w:pict w14:anchorId="3DE33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184234" o:spid="_x0000_s2049" type="#_x0000_t136" style="position:absolute;margin-left:0;margin-top:0;width:588.2pt;height:84pt;rotation:315;z-index:-251659776;mso-position-horizontal:center;mso-position-horizontal-relative:margin;mso-position-vertical:center;mso-position-vertical-relative:margin" o:allowincell="f" fillcolor="silver" stroked="f">
          <v:fill opacity=".5"/>
          <v:textpath style="font-family:&quot;Calibri&quot;;font-size:1pt" string="CONCEPT/CONFIDENTIE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7E85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CF636D"/>
    <w:multiLevelType w:val="singleLevel"/>
    <w:tmpl w:val="43801B28"/>
    <w:lvl w:ilvl="0">
      <w:start w:val="9100"/>
      <w:numFmt w:val="decimal"/>
      <w:lvlText w:val="%1"/>
      <w:lvlJc w:val="left"/>
      <w:pPr>
        <w:tabs>
          <w:tab w:val="num" w:pos="5760"/>
        </w:tabs>
        <w:ind w:left="5760" w:hanging="720"/>
      </w:pPr>
      <w:rPr>
        <w:rFonts w:hint="default"/>
      </w:rPr>
    </w:lvl>
  </w:abstractNum>
  <w:abstractNum w:abstractNumId="2" w15:restartNumberingAfterBreak="0">
    <w:nsid w:val="0B850EE5"/>
    <w:multiLevelType w:val="singleLevel"/>
    <w:tmpl w:val="0ED8D048"/>
    <w:lvl w:ilvl="0">
      <w:start w:val="1"/>
      <w:numFmt w:val="decimal"/>
      <w:lvlText w:val="%1)"/>
      <w:lvlJc w:val="left"/>
      <w:pPr>
        <w:tabs>
          <w:tab w:val="num" w:pos="720"/>
        </w:tabs>
        <w:ind w:left="720" w:hanging="360"/>
      </w:pPr>
      <w:rPr>
        <w:rFonts w:hint="default"/>
      </w:rPr>
    </w:lvl>
  </w:abstractNum>
  <w:abstractNum w:abstractNumId="3" w15:restartNumberingAfterBreak="0">
    <w:nsid w:val="0BC06ED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AB743D"/>
    <w:multiLevelType w:val="multilevel"/>
    <w:tmpl w:val="DCD2E6D6"/>
    <w:lvl w:ilvl="0">
      <w:start w:val="1"/>
      <w:numFmt w:val="bullet"/>
      <w:lvlText w:val=""/>
      <w:lvlJc w:val="left"/>
      <w:pPr>
        <w:tabs>
          <w:tab w:val="num" w:pos="1920"/>
        </w:tabs>
        <w:ind w:left="1920" w:hanging="360"/>
      </w:pPr>
      <w:rPr>
        <w:rFonts w:ascii="Symbol" w:hAnsi="Symbol" w:hint="default"/>
      </w:rPr>
    </w:lvl>
    <w:lvl w:ilvl="1">
      <w:start w:val="1"/>
      <w:numFmt w:val="bullet"/>
      <w:lvlText w:val="o"/>
      <w:lvlJc w:val="left"/>
      <w:pPr>
        <w:tabs>
          <w:tab w:val="num" w:pos="2301"/>
        </w:tabs>
        <w:ind w:left="2301" w:hanging="360"/>
      </w:pPr>
      <w:rPr>
        <w:rFonts w:ascii="Courier New" w:hAnsi="Courier New" w:cs="Courier New"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cs="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cs="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5" w15:restartNumberingAfterBreak="0">
    <w:nsid w:val="135D081E"/>
    <w:multiLevelType w:val="singleLevel"/>
    <w:tmpl w:val="D2520B1A"/>
    <w:lvl w:ilvl="0">
      <w:start w:val="4"/>
      <w:numFmt w:val="decimal"/>
      <w:lvlText w:val="%1)"/>
      <w:lvlJc w:val="left"/>
      <w:pPr>
        <w:tabs>
          <w:tab w:val="num" w:pos="1636"/>
        </w:tabs>
        <w:ind w:left="1636" w:hanging="360"/>
      </w:pPr>
    </w:lvl>
  </w:abstractNum>
  <w:abstractNum w:abstractNumId="6" w15:restartNumberingAfterBreak="0">
    <w:nsid w:val="16F6199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8396FB3"/>
    <w:multiLevelType w:val="hybridMultilevel"/>
    <w:tmpl w:val="F14A55FA"/>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301"/>
        </w:tabs>
        <w:ind w:left="2301" w:hanging="360"/>
      </w:pPr>
      <w:rPr>
        <w:rFonts w:ascii="Courier New" w:hAnsi="Courier New" w:cs="Courier New" w:hint="default"/>
      </w:rPr>
    </w:lvl>
    <w:lvl w:ilvl="2" w:tplc="04090005" w:tentative="1">
      <w:start w:val="1"/>
      <w:numFmt w:val="bullet"/>
      <w:lvlText w:val=""/>
      <w:lvlJc w:val="left"/>
      <w:pPr>
        <w:tabs>
          <w:tab w:val="num" w:pos="3021"/>
        </w:tabs>
        <w:ind w:left="3021" w:hanging="360"/>
      </w:pPr>
      <w:rPr>
        <w:rFonts w:ascii="Wingdings" w:hAnsi="Wingdings" w:hint="default"/>
      </w:rPr>
    </w:lvl>
    <w:lvl w:ilvl="3" w:tplc="04090001" w:tentative="1">
      <w:start w:val="1"/>
      <w:numFmt w:val="bullet"/>
      <w:lvlText w:val=""/>
      <w:lvlJc w:val="left"/>
      <w:pPr>
        <w:tabs>
          <w:tab w:val="num" w:pos="3741"/>
        </w:tabs>
        <w:ind w:left="3741" w:hanging="360"/>
      </w:pPr>
      <w:rPr>
        <w:rFonts w:ascii="Symbol" w:hAnsi="Symbol" w:hint="default"/>
      </w:rPr>
    </w:lvl>
    <w:lvl w:ilvl="4" w:tplc="04090003" w:tentative="1">
      <w:start w:val="1"/>
      <w:numFmt w:val="bullet"/>
      <w:lvlText w:val="o"/>
      <w:lvlJc w:val="left"/>
      <w:pPr>
        <w:tabs>
          <w:tab w:val="num" w:pos="4461"/>
        </w:tabs>
        <w:ind w:left="4461" w:hanging="360"/>
      </w:pPr>
      <w:rPr>
        <w:rFonts w:ascii="Courier New" w:hAnsi="Courier New" w:cs="Courier New" w:hint="default"/>
      </w:rPr>
    </w:lvl>
    <w:lvl w:ilvl="5" w:tplc="04090005" w:tentative="1">
      <w:start w:val="1"/>
      <w:numFmt w:val="bullet"/>
      <w:lvlText w:val=""/>
      <w:lvlJc w:val="left"/>
      <w:pPr>
        <w:tabs>
          <w:tab w:val="num" w:pos="5181"/>
        </w:tabs>
        <w:ind w:left="5181" w:hanging="360"/>
      </w:pPr>
      <w:rPr>
        <w:rFonts w:ascii="Wingdings" w:hAnsi="Wingdings" w:hint="default"/>
      </w:rPr>
    </w:lvl>
    <w:lvl w:ilvl="6" w:tplc="04090001" w:tentative="1">
      <w:start w:val="1"/>
      <w:numFmt w:val="bullet"/>
      <w:lvlText w:val=""/>
      <w:lvlJc w:val="left"/>
      <w:pPr>
        <w:tabs>
          <w:tab w:val="num" w:pos="5901"/>
        </w:tabs>
        <w:ind w:left="5901" w:hanging="360"/>
      </w:pPr>
      <w:rPr>
        <w:rFonts w:ascii="Symbol" w:hAnsi="Symbol" w:hint="default"/>
      </w:rPr>
    </w:lvl>
    <w:lvl w:ilvl="7" w:tplc="04090003" w:tentative="1">
      <w:start w:val="1"/>
      <w:numFmt w:val="bullet"/>
      <w:lvlText w:val="o"/>
      <w:lvlJc w:val="left"/>
      <w:pPr>
        <w:tabs>
          <w:tab w:val="num" w:pos="6621"/>
        </w:tabs>
        <w:ind w:left="6621" w:hanging="360"/>
      </w:pPr>
      <w:rPr>
        <w:rFonts w:ascii="Courier New" w:hAnsi="Courier New" w:cs="Courier New" w:hint="default"/>
      </w:rPr>
    </w:lvl>
    <w:lvl w:ilvl="8" w:tplc="04090005" w:tentative="1">
      <w:start w:val="1"/>
      <w:numFmt w:val="bullet"/>
      <w:lvlText w:val=""/>
      <w:lvlJc w:val="left"/>
      <w:pPr>
        <w:tabs>
          <w:tab w:val="num" w:pos="7341"/>
        </w:tabs>
        <w:ind w:left="7341" w:hanging="360"/>
      </w:pPr>
      <w:rPr>
        <w:rFonts w:ascii="Wingdings" w:hAnsi="Wingdings" w:hint="default"/>
      </w:rPr>
    </w:lvl>
  </w:abstractNum>
  <w:abstractNum w:abstractNumId="8" w15:restartNumberingAfterBreak="0">
    <w:nsid w:val="2F5C1756"/>
    <w:multiLevelType w:val="hybridMultilevel"/>
    <w:tmpl w:val="063C6DAA"/>
    <w:lvl w:ilvl="0" w:tplc="7472C242">
      <w:start w:val="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2B57DD7"/>
    <w:multiLevelType w:val="hybridMultilevel"/>
    <w:tmpl w:val="6AD01DB0"/>
    <w:lvl w:ilvl="0" w:tplc="2158A34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DF5B55"/>
    <w:multiLevelType w:val="hybridMultilevel"/>
    <w:tmpl w:val="F558D97A"/>
    <w:lvl w:ilvl="0" w:tplc="CB2E3F72">
      <w:start w:val="1"/>
      <w:numFmt w:val="bullet"/>
      <w:lvlText w:val=""/>
      <w:lvlJc w:val="left"/>
      <w:pPr>
        <w:tabs>
          <w:tab w:val="num" w:pos="1920"/>
        </w:tabs>
        <w:ind w:left="1920" w:hanging="360"/>
      </w:pPr>
      <w:rPr>
        <w:rFonts w:ascii="Symbol" w:hAnsi="Symbol" w:hint="default"/>
        <w:color w:val="auto"/>
      </w:rPr>
    </w:lvl>
    <w:lvl w:ilvl="1" w:tplc="0409000F">
      <w:start w:val="1"/>
      <w:numFmt w:val="decimal"/>
      <w:lvlText w:val="%2."/>
      <w:lvlJc w:val="left"/>
      <w:pPr>
        <w:tabs>
          <w:tab w:val="num" w:pos="3501"/>
        </w:tabs>
        <w:ind w:left="3501" w:hanging="360"/>
      </w:pPr>
      <w:rPr>
        <w:rFonts w:hint="default"/>
        <w:color w:val="auto"/>
      </w:rPr>
    </w:lvl>
    <w:lvl w:ilvl="2" w:tplc="04090005" w:tentative="1">
      <w:start w:val="1"/>
      <w:numFmt w:val="bullet"/>
      <w:lvlText w:val=""/>
      <w:lvlJc w:val="left"/>
      <w:pPr>
        <w:tabs>
          <w:tab w:val="num" w:pos="4221"/>
        </w:tabs>
        <w:ind w:left="4221" w:hanging="360"/>
      </w:pPr>
      <w:rPr>
        <w:rFonts w:ascii="Wingdings" w:hAnsi="Wingdings" w:hint="default"/>
      </w:rPr>
    </w:lvl>
    <w:lvl w:ilvl="3" w:tplc="04090001" w:tentative="1">
      <w:start w:val="1"/>
      <w:numFmt w:val="bullet"/>
      <w:lvlText w:val=""/>
      <w:lvlJc w:val="left"/>
      <w:pPr>
        <w:tabs>
          <w:tab w:val="num" w:pos="4941"/>
        </w:tabs>
        <w:ind w:left="4941" w:hanging="360"/>
      </w:pPr>
      <w:rPr>
        <w:rFonts w:ascii="Symbol" w:hAnsi="Symbol" w:hint="default"/>
      </w:rPr>
    </w:lvl>
    <w:lvl w:ilvl="4" w:tplc="04090003" w:tentative="1">
      <w:start w:val="1"/>
      <w:numFmt w:val="bullet"/>
      <w:lvlText w:val="o"/>
      <w:lvlJc w:val="left"/>
      <w:pPr>
        <w:tabs>
          <w:tab w:val="num" w:pos="5661"/>
        </w:tabs>
        <w:ind w:left="5661" w:hanging="360"/>
      </w:pPr>
      <w:rPr>
        <w:rFonts w:ascii="Courier New" w:hAnsi="Courier New" w:cs="Courier New" w:hint="default"/>
      </w:rPr>
    </w:lvl>
    <w:lvl w:ilvl="5" w:tplc="04090005" w:tentative="1">
      <w:start w:val="1"/>
      <w:numFmt w:val="bullet"/>
      <w:lvlText w:val=""/>
      <w:lvlJc w:val="left"/>
      <w:pPr>
        <w:tabs>
          <w:tab w:val="num" w:pos="6381"/>
        </w:tabs>
        <w:ind w:left="6381" w:hanging="360"/>
      </w:pPr>
      <w:rPr>
        <w:rFonts w:ascii="Wingdings" w:hAnsi="Wingdings" w:hint="default"/>
      </w:rPr>
    </w:lvl>
    <w:lvl w:ilvl="6" w:tplc="04090001" w:tentative="1">
      <w:start w:val="1"/>
      <w:numFmt w:val="bullet"/>
      <w:lvlText w:val=""/>
      <w:lvlJc w:val="left"/>
      <w:pPr>
        <w:tabs>
          <w:tab w:val="num" w:pos="7101"/>
        </w:tabs>
        <w:ind w:left="7101" w:hanging="360"/>
      </w:pPr>
      <w:rPr>
        <w:rFonts w:ascii="Symbol" w:hAnsi="Symbol" w:hint="default"/>
      </w:rPr>
    </w:lvl>
    <w:lvl w:ilvl="7" w:tplc="04090003" w:tentative="1">
      <w:start w:val="1"/>
      <w:numFmt w:val="bullet"/>
      <w:lvlText w:val="o"/>
      <w:lvlJc w:val="left"/>
      <w:pPr>
        <w:tabs>
          <w:tab w:val="num" w:pos="7821"/>
        </w:tabs>
        <w:ind w:left="7821" w:hanging="360"/>
      </w:pPr>
      <w:rPr>
        <w:rFonts w:ascii="Courier New" w:hAnsi="Courier New" w:cs="Courier New" w:hint="default"/>
      </w:rPr>
    </w:lvl>
    <w:lvl w:ilvl="8" w:tplc="04090005" w:tentative="1">
      <w:start w:val="1"/>
      <w:numFmt w:val="bullet"/>
      <w:lvlText w:val=""/>
      <w:lvlJc w:val="left"/>
      <w:pPr>
        <w:tabs>
          <w:tab w:val="num" w:pos="8541"/>
        </w:tabs>
        <w:ind w:left="8541" w:hanging="360"/>
      </w:pPr>
      <w:rPr>
        <w:rFonts w:ascii="Wingdings" w:hAnsi="Wingdings" w:hint="default"/>
      </w:rPr>
    </w:lvl>
  </w:abstractNum>
  <w:abstractNum w:abstractNumId="11" w15:restartNumberingAfterBreak="0">
    <w:nsid w:val="3F0E4AE3"/>
    <w:multiLevelType w:val="multilevel"/>
    <w:tmpl w:val="F14A55FA"/>
    <w:lvl w:ilvl="0">
      <w:start w:val="1"/>
      <w:numFmt w:val="bullet"/>
      <w:lvlText w:val=""/>
      <w:lvlJc w:val="left"/>
      <w:pPr>
        <w:tabs>
          <w:tab w:val="num" w:pos="1920"/>
        </w:tabs>
        <w:ind w:left="1920" w:hanging="360"/>
      </w:pPr>
      <w:rPr>
        <w:rFonts w:ascii="Wingdings" w:hAnsi="Wingdings" w:hint="default"/>
      </w:rPr>
    </w:lvl>
    <w:lvl w:ilvl="1">
      <w:start w:val="1"/>
      <w:numFmt w:val="bullet"/>
      <w:lvlText w:val="o"/>
      <w:lvlJc w:val="left"/>
      <w:pPr>
        <w:tabs>
          <w:tab w:val="num" w:pos="2301"/>
        </w:tabs>
        <w:ind w:left="2301" w:hanging="360"/>
      </w:pPr>
      <w:rPr>
        <w:rFonts w:ascii="Courier New" w:hAnsi="Courier New" w:cs="Courier New"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cs="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cs="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12" w15:restartNumberingAfterBreak="0">
    <w:nsid w:val="46556FB6"/>
    <w:multiLevelType w:val="hybridMultilevel"/>
    <w:tmpl w:val="DCD2E6D6"/>
    <w:lvl w:ilvl="0" w:tplc="A208B550">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301"/>
        </w:tabs>
        <w:ind w:left="2301" w:hanging="360"/>
      </w:pPr>
      <w:rPr>
        <w:rFonts w:ascii="Courier New" w:hAnsi="Courier New" w:cs="Courier New" w:hint="default"/>
      </w:rPr>
    </w:lvl>
    <w:lvl w:ilvl="2" w:tplc="04090005" w:tentative="1">
      <w:start w:val="1"/>
      <w:numFmt w:val="bullet"/>
      <w:lvlText w:val=""/>
      <w:lvlJc w:val="left"/>
      <w:pPr>
        <w:tabs>
          <w:tab w:val="num" w:pos="3021"/>
        </w:tabs>
        <w:ind w:left="3021" w:hanging="360"/>
      </w:pPr>
      <w:rPr>
        <w:rFonts w:ascii="Wingdings" w:hAnsi="Wingdings" w:hint="default"/>
      </w:rPr>
    </w:lvl>
    <w:lvl w:ilvl="3" w:tplc="04090001" w:tentative="1">
      <w:start w:val="1"/>
      <w:numFmt w:val="bullet"/>
      <w:lvlText w:val=""/>
      <w:lvlJc w:val="left"/>
      <w:pPr>
        <w:tabs>
          <w:tab w:val="num" w:pos="3741"/>
        </w:tabs>
        <w:ind w:left="3741" w:hanging="360"/>
      </w:pPr>
      <w:rPr>
        <w:rFonts w:ascii="Symbol" w:hAnsi="Symbol" w:hint="default"/>
      </w:rPr>
    </w:lvl>
    <w:lvl w:ilvl="4" w:tplc="04090003" w:tentative="1">
      <w:start w:val="1"/>
      <w:numFmt w:val="bullet"/>
      <w:lvlText w:val="o"/>
      <w:lvlJc w:val="left"/>
      <w:pPr>
        <w:tabs>
          <w:tab w:val="num" w:pos="4461"/>
        </w:tabs>
        <w:ind w:left="4461" w:hanging="360"/>
      </w:pPr>
      <w:rPr>
        <w:rFonts w:ascii="Courier New" w:hAnsi="Courier New" w:cs="Courier New" w:hint="default"/>
      </w:rPr>
    </w:lvl>
    <w:lvl w:ilvl="5" w:tplc="04090005" w:tentative="1">
      <w:start w:val="1"/>
      <w:numFmt w:val="bullet"/>
      <w:lvlText w:val=""/>
      <w:lvlJc w:val="left"/>
      <w:pPr>
        <w:tabs>
          <w:tab w:val="num" w:pos="5181"/>
        </w:tabs>
        <w:ind w:left="5181" w:hanging="360"/>
      </w:pPr>
      <w:rPr>
        <w:rFonts w:ascii="Wingdings" w:hAnsi="Wingdings" w:hint="default"/>
      </w:rPr>
    </w:lvl>
    <w:lvl w:ilvl="6" w:tplc="04090001" w:tentative="1">
      <w:start w:val="1"/>
      <w:numFmt w:val="bullet"/>
      <w:lvlText w:val=""/>
      <w:lvlJc w:val="left"/>
      <w:pPr>
        <w:tabs>
          <w:tab w:val="num" w:pos="5901"/>
        </w:tabs>
        <w:ind w:left="5901" w:hanging="360"/>
      </w:pPr>
      <w:rPr>
        <w:rFonts w:ascii="Symbol" w:hAnsi="Symbol" w:hint="default"/>
      </w:rPr>
    </w:lvl>
    <w:lvl w:ilvl="7" w:tplc="04090003" w:tentative="1">
      <w:start w:val="1"/>
      <w:numFmt w:val="bullet"/>
      <w:lvlText w:val="o"/>
      <w:lvlJc w:val="left"/>
      <w:pPr>
        <w:tabs>
          <w:tab w:val="num" w:pos="6621"/>
        </w:tabs>
        <w:ind w:left="6621" w:hanging="360"/>
      </w:pPr>
      <w:rPr>
        <w:rFonts w:ascii="Courier New" w:hAnsi="Courier New" w:cs="Courier New" w:hint="default"/>
      </w:rPr>
    </w:lvl>
    <w:lvl w:ilvl="8" w:tplc="04090005" w:tentative="1">
      <w:start w:val="1"/>
      <w:numFmt w:val="bullet"/>
      <w:lvlText w:val=""/>
      <w:lvlJc w:val="left"/>
      <w:pPr>
        <w:tabs>
          <w:tab w:val="num" w:pos="7341"/>
        </w:tabs>
        <w:ind w:left="7341" w:hanging="360"/>
      </w:pPr>
      <w:rPr>
        <w:rFonts w:ascii="Wingdings" w:hAnsi="Wingdings" w:hint="default"/>
      </w:rPr>
    </w:lvl>
  </w:abstractNum>
  <w:abstractNum w:abstractNumId="13" w15:restartNumberingAfterBreak="0">
    <w:nsid w:val="48B17757"/>
    <w:multiLevelType w:val="hybridMultilevel"/>
    <w:tmpl w:val="223A66E8"/>
    <w:lvl w:ilvl="0" w:tplc="C1EC302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BB03E3"/>
    <w:multiLevelType w:val="hybridMultilevel"/>
    <w:tmpl w:val="EB8AB170"/>
    <w:lvl w:ilvl="0" w:tplc="CB18F62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8A25738"/>
    <w:multiLevelType w:val="hybridMultilevel"/>
    <w:tmpl w:val="940CFC06"/>
    <w:lvl w:ilvl="0" w:tplc="CB2E3F72">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6" w15:restartNumberingAfterBreak="0">
    <w:nsid w:val="6D5239A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16"/>
  </w:num>
  <w:num w:numId="5">
    <w:abstractNumId w:val="6"/>
  </w:num>
  <w:num w:numId="6">
    <w:abstractNumId w:val="5"/>
  </w:num>
  <w:num w:numId="7">
    <w:abstractNumId w:val="12"/>
  </w:num>
  <w:num w:numId="8">
    <w:abstractNumId w:val="4"/>
  </w:num>
  <w:num w:numId="9">
    <w:abstractNumId w:val="7"/>
  </w:num>
  <w:num w:numId="10">
    <w:abstractNumId w:val="11"/>
  </w:num>
  <w:num w:numId="11">
    <w:abstractNumId w:val="10"/>
  </w:num>
  <w:num w:numId="12">
    <w:abstractNumId w:val="15"/>
  </w:num>
  <w:num w:numId="13">
    <w:abstractNumId w:val="14"/>
  </w:num>
  <w:num w:numId="14">
    <w:abstractNumId w:val="9"/>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B40"/>
    <w:rsid w:val="00015FF6"/>
    <w:rsid w:val="000231A1"/>
    <w:rsid w:val="00032BEC"/>
    <w:rsid w:val="0004364B"/>
    <w:rsid w:val="00046B67"/>
    <w:rsid w:val="00061FA1"/>
    <w:rsid w:val="0006795C"/>
    <w:rsid w:val="000731D0"/>
    <w:rsid w:val="000A0220"/>
    <w:rsid w:val="000C5BAF"/>
    <w:rsid w:val="000C5CFC"/>
    <w:rsid w:val="000D3D1A"/>
    <w:rsid w:val="000D41BE"/>
    <w:rsid w:val="000E128A"/>
    <w:rsid w:val="000E271A"/>
    <w:rsid w:val="00101879"/>
    <w:rsid w:val="00106DBF"/>
    <w:rsid w:val="001110B2"/>
    <w:rsid w:val="00111AF9"/>
    <w:rsid w:val="00131D16"/>
    <w:rsid w:val="0013716C"/>
    <w:rsid w:val="0014610B"/>
    <w:rsid w:val="00154FAB"/>
    <w:rsid w:val="00182353"/>
    <w:rsid w:val="00197AC0"/>
    <w:rsid w:val="001B189F"/>
    <w:rsid w:val="001B3070"/>
    <w:rsid w:val="001E175C"/>
    <w:rsid w:val="002066C0"/>
    <w:rsid w:val="0022593B"/>
    <w:rsid w:val="00227CCF"/>
    <w:rsid w:val="00230F12"/>
    <w:rsid w:val="0024138F"/>
    <w:rsid w:val="00243D1D"/>
    <w:rsid w:val="002455D1"/>
    <w:rsid w:val="002725B8"/>
    <w:rsid w:val="00277154"/>
    <w:rsid w:val="002A18F9"/>
    <w:rsid w:val="002C03FD"/>
    <w:rsid w:val="002E1817"/>
    <w:rsid w:val="003318F1"/>
    <w:rsid w:val="00336A46"/>
    <w:rsid w:val="00347DA7"/>
    <w:rsid w:val="00351D9F"/>
    <w:rsid w:val="00381110"/>
    <w:rsid w:val="00381966"/>
    <w:rsid w:val="003B60F4"/>
    <w:rsid w:val="003E0DF2"/>
    <w:rsid w:val="004009E1"/>
    <w:rsid w:val="00407086"/>
    <w:rsid w:val="00413E49"/>
    <w:rsid w:val="00443C72"/>
    <w:rsid w:val="0044600F"/>
    <w:rsid w:val="004655CC"/>
    <w:rsid w:val="00475536"/>
    <w:rsid w:val="00483FC1"/>
    <w:rsid w:val="004879DD"/>
    <w:rsid w:val="004B4F33"/>
    <w:rsid w:val="004E2865"/>
    <w:rsid w:val="00531B1B"/>
    <w:rsid w:val="005340D1"/>
    <w:rsid w:val="005A7CDD"/>
    <w:rsid w:val="005C1930"/>
    <w:rsid w:val="005D1ACB"/>
    <w:rsid w:val="005D727A"/>
    <w:rsid w:val="005F4959"/>
    <w:rsid w:val="00623195"/>
    <w:rsid w:val="006266E0"/>
    <w:rsid w:val="006701FF"/>
    <w:rsid w:val="00694E6E"/>
    <w:rsid w:val="00704134"/>
    <w:rsid w:val="00704F26"/>
    <w:rsid w:val="007079D1"/>
    <w:rsid w:val="00707D94"/>
    <w:rsid w:val="00710BDB"/>
    <w:rsid w:val="00733E97"/>
    <w:rsid w:val="007340C3"/>
    <w:rsid w:val="0075457B"/>
    <w:rsid w:val="00776655"/>
    <w:rsid w:val="00782807"/>
    <w:rsid w:val="007A5AA9"/>
    <w:rsid w:val="007A5CE8"/>
    <w:rsid w:val="007B2809"/>
    <w:rsid w:val="007B47CE"/>
    <w:rsid w:val="007C7AB8"/>
    <w:rsid w:val="00811E7E"/>
    <w:rsid w:val="00814052"/>
    <w:rsid w:val="00817B2A"/>
    <w:rsid w:val="00865EBF"/>
    <w:rsid w:val="00885185"/>
    <w:rsid w:val="008970DC"/>
    <w:rsid w:val="008A4C6D"/>
    <w:rsid w:val="008B1B15"/>
    <w:rsid w:val="008B48C3"/>
    <w:rsid w:val="00930F45"/>
    <w:rsid w:val="00992456"/>
    <w:rsid w:val="009A2D78"/>
    <w:rsid w:val="009C6D4A"/>
    <w:rsid w:val="009D1493"/>
    <w:rsid w:val="00A44453"/>
    <w:rsid w:val="00A46E00"/>
    <w:rsid w:val="00AA4F1C"/>
    <w:rsid w:val="00AB1C4C"/>
    <w:rsid w:val="00AD7394"/>
    <w:rsid w:val="00AF0877"/>
    <w:rsid w:val="00AF3CE0"/>
    <w:rsid w:val="00B244EF"/>
    <w:rsid w:val="00B40743"/>
    <w:rsid w:val="00B450AA"/>
    <w:rsid w:val="00B5428A"/>
    <w:rsid w:val="00B81D3D"/>
    <w:rsid w:val="00BD4CE3"/>
    <w:rsid w:val="00BE7133"/>
    <w:rsid w:val="00C041C6"/>
    <w:rsid w:val="00C51A96"/>
    <w:rsid w:val="00C62360"/>
    <w:rsid w:val="00C95404"/>
    <w:rsid w:val="00CB1CBC"/>
    <w:rsid w:val="00CC3631"/>
    <w:rsid w:val="00CE03EB"/>
    <w:rsid w:val="00CE14B6"/>
    <w:rsid w:val="00CE152A"/>
    <w:rsid w:val="00CE2645"/>
    <w:rsid w:val="00CF6BFC"/>
    <w:rsid w:val="00D11F29"/>
    <w:rsid w:val="00D401ED"/>
    <w:rsid w:val="00D719C3"/>
    <w:rsid w:val="00DC4EA6"/>
    <w:rsid w:val="00DE2BD3"/>
    <w:rsid w:val="00E06FEA"/>
    <w:rsid w:val="00E11FA7"/>
    <w:rsid w:val="00E87F2A"/>
    <w:rsid w:val="00E91420"/>
    <w:rsid w:val="00E92599"/>
    <w:rsid w:val="00E93C09"/>
    <w:rsid w:val="00EB0015"/>
    <w:rsid w:val="00EF143B"/>
    <w:rsid w:val="00EF6938"/>
    <w:rsid w:val="00F21E5D"/>
    <w:rsid w:val="00F5496B"/>
    <w:rsid w:val="00F842FB"/>
    <w:rsid w:val="00F91C80"/>
    <w:rsid w:val="00FB69DB"/>
    <w:rsid w:val="00FF6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C0B700"/>
  <w15:docId w15:val="{F92C976B-40CB-49E7-AFD2-A8189624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59"/>
    <w:rPr>
      <w:rFonts w:ascii="Calibri" w:hAnsi="Calibri"/>
      <w:sz w:val="22"/>
      <w:lang w:val="nl-NL"/>
    </w:rPr>
  </w:style>
  <w:style w:type="paragraph" w:styleId="Heading1">
    <w:name w:val="heading 1"/>
    <w:basedOn w:val="Normal"/>
    <w:next w:val="Normal"/>
    <w:qFormat/>
    <w:pPr>
      <w:keepNext/>
      <w:jc w:val="center"/>
      <w:outlineLvl w:val="0"/>
    </w:pPr>
    <w:rPr>
      <w:b/>
      <w:i/>
      <w:sz w:val="28"/>
      <w:lang w:val="fr-BE"/>
    </w:rPr>
  </w:style>
  <w:style w:type="paragraph" w:styleId="Heading2">
    <w:name w:val="heading 2"/>
    <w:basedOn w:val="Normal"/>
    <w:next w:val="Normal"/>
    <w:qFormat/>
    <w:pPr>
      <w:keepNext/>
      <w:ind w:left="851"/>
      <w:outlineLvl w:val="1"/>
    </w:pPr>
    <w:rPr>
      <w:b/>
      <w:i/>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lang w:val="en-US"/>
    </w:rPr>
  </w:style>
  <w:style w:type="paragraph" w:styleId="BodyTextIndent2">
    <w:name w:val="Body Text Indent 2"/>
    <w:basedOn w:val="Normal"/>
    <w:pPr>
      <w:ind w:left="851"/>
    </w:pPr>
  </w:style>
  <w:style w:type="paragraph" w:styleId="BodyTextIndent3">
    <w:name w:val="Body Text Indent 3"/>
    <w:basedOn w:val="Normal"/>
    <w:pPr>
      <w:ind w:left="15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B40743"/>
    <w:pPr>
      <w:tabs>
        <w:tab w:val="center" w:pos="4320"/>
        <w:tab w:val="right" w:pos="8640"/>
      </w:tabs>
    </w:pPr>
  </w:style>
  <w:style w:type="paragraph" w:styleId="BalloonText">
    <w:name w:val="Balloon Text"/>
    <w:basedOn w:val="Normal"/>
    <w:semiHidden/>
    <w:rsid w:val="008B48C3"/>
    <w:rPr>
      <w:rFonts w:ascii="Tahoma" w:hAnsi="Tahoma" w:cs="Tahoma"/>
      <w:sz w:val="16"/>
      <w:szCs w:val="16"/>
    </w:rPr>
  </w:style>
  <w:style w:type="paragraph" w:styleId="ListParagraph">
    <w:name w:val="List Paragraph"/>
    <w:basedOn w:val="Normal"/>
    <w:uiPriority w:val="34"/>
    <w:qFormat/>
    <w:rsid w:val="00230F12"/>
    <w:pPr>
      <w:spacing w:after="200" w:line="276" w:lineRule="auto"/>
      <w:ind w:left="720"/>
      <w:contextualSpacing/>
    </w:pPr>
    <w:rPr>
      <w:rFonts w:eastAsia="Calibri"/>
      <w:szCs w:val="22"/>
      <w:lang w:val="nl-BE" w:eastAsia="en-US"/>
    </w:rPr>
  </w:style>
  <w:style w:type="character" w:styleId="CommentReference">
    <w:name w:val="annotation reference"/>
    <w:basedOn w:val="DefaultParagraphFont"/>
    <w:uiPriority w:val="99"/>
    <w:semiHidden/>
    <w:unhideWhenUsed/>
    <w:rsid w:val="00277154"/>
    <w:rPr>
      <w:sz w:val="16"/>
      <w:szCs w:val="16"/>
    </w:rPr>
  </w:style>
  <w:style w:type="paragraph" w:styleId="CommentText">
    <w:name w:val="annotation text"/>
    <w:basedOn w:val="Normal"/>
    <w:link w:val="CommentTextChar"/>
    <w:uiPriority w:val="99"/>
    <w:semiHidden/>
    <w:unhideWhenUsed/>
    <w:rsid w:val="00277154"/>
    <w:rPr>
      <w:sz w:val="20"/>
    </w:rPr>
  </w:style>
  <w:style w:type="character" w:customStyle="1" w:styleId="CommentTextChar">
    <w:name w:val="Comment Text Char"/>
    <w:basedOn w:val="DefaultParagraphFont"/>
    <w:link w:val="CommentText"/>
    <w:uiPriority w:val="99"/>
    <w:semiHidden/>
    <w:rsid w:val="00277154"/>
    <w:rPr>
      <w:rFonts w:ascii="Calibri" w:hAnsi="Calibri"/>
      <w:lang w:val="nl-NL"/>
    </w:rPr>
  </w:style>
  <w:style w:type="paragraph" w:styleId="CommentSubject">
    <w:name w:val="annotation subject"/>
    <w:basedOn w:val="CommentText"/>
    <w:next w:val="CommentText"/>
    <w:link w:val="CommentSubjectChar"/>
    <w:uiPriority w:val="99"/>
    <w:semiHidden/>
    <w:unhideWhenUsed/>
    <w:rsid w:val="00277154"/>
    <w:rPr>
      <w:b/>
      <w:bCs/>
    </w:rPr>
  </w:style>
  <w:style w:type="character" w:customStyle="1" w:styleId="CommentSubjectChar">
    <w:name w:val="Comment Subject Char"/>
    <w:basedOn w:val="CommentTextChar"/>
    <w:link w:val="CommentSubject"/>
    <w:uiPriority w:val="99"/>
    <w:semiHidden/>
    <w:rsid w:val="00277154"/>
    <w:rPr>
      <w:rFonts w:ascii="Calibri" w:hAnsi="Calibri"/>
      <w:b/>
      <w:bCs/>
      <w:lang w:val="nl-NL"/>
    </w:rPr>
  </w:style>
  <w:style w:type="paragraph" w:styleId="Revision">
    <w:name w:val="Revision"/>
    <w:hidden/>
    <w:uiPriority w:val="99"/>
    <w:semiHidden/>
    <w:rsid w:val="00277154"/>
    <w:rPr>
      <w:rFonts w:ascii="Calibri" w:hAnsi="Calibri"/>
      <w:sz w:val="22"/>
      <w:lang w:val="nl-NL"/>
    </w:rPr>
  </w:style>
  <w:style w:type="paragraph" w:styleId="FootnoteText">
    <w:name w:val="footnote text"/>
    <w:basedOn w:val="Normal"/>
    <w:link w:val="FootnoteTextChar"/>
    <w:uiPriority w:val="99"/>
    <w:semiHidden/>
    <w:unhideWhenUsed/>
    <w:rsid w:val="00F842FB"/>
    <w:rPr>
      <w:sz w:val="20"/>
    </w:rPr>
  </w:style>
  <w:style w:type="character" w:customStyle="1" w:styleId="FootnoteTextChar">
    <w:name w:val="Footnote Text Char"/>
    <w:basedOn w:val="DefaultParagraphFont"/>
    <w:link w:val="FootnoteText"/>
    <w:uiPriority w:val="99"/>
    <w:semiHidden/>
    <w:rsid w:val="00F842FB"/>
    <w:rPr>
      <w:rFonts w:ascii="Calibri" w:hAnsi="Calibri"/>
      <w:lang w:val="nl-NL"/>
    </w:rPr>
  </w:style>
  <w:style w:type="character" w:styleId="FootnoteReference">
    <w:name w:val="footnote reference"/>
    <w:basedOn w:val="DefaultParagraphFont"/>
    <w:uiPriority w:val="99"/>
    <w:semiHidden/>
    <w:unhideWhenUsed/>
    <w:rsid w:val="00F842FB"/>
    <w:rPr>
      <w:vertAlign w:val="superscript"/>
    </w:rPr>
  </w:style>
  <w:style w:type="table" w:styleId="TableGrid">
    <w:name w:val="Table Grid"/>
    <w:basedOn w:val="TableNormal"/>
    <w:uiPriority w:val="39"/>
    <w:rsid w:val="009C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8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84309">
      <w:bodyDiv w:val="1"/>
      <w:marLeft w:val="0"/>
      <w:marRight w:val="0"/>
      <w:marTop w:val="0"/>
      <w:marBottom w:val="0"/>
      <w:divBdr>
        <w:top w:val="none" w:sz="0" w:space="0" w:color="auto"/>
        <w:left w:val="none" w:sz="0" w:space="0" w:color="auto"/>
        <w:bottom w:val="none" w:sz="0" w:space="0" w:color="auto"/>
        <w:right w:val="none" w:sz="0" w:space="0" w:color="auto"/>
      </w:divBdr>
    </w:div>
    <w:div w:id="660082922">
      <w:bodyDiv w:val="1"/>
      <w:marLeft w:val="0"/>
      <w:marRight w:val="0"/>
      <w:marTop w:val="0"/>
      <w:marBottom w:val="0"/>
      <w:divBdr>
        <w:top w:val="none" w:sz="0" w:space="0" w:color="auto"/>
        <w:left w:val="none" w:sz="0" w:space="0" w:color="auto"/>
        <w:bottom w:val="none" w:sz="0" w:space="0" w:color="auto"/>
        <w:right w:val="none" w:sz="0" w:space="0" w:color="auto"/>
      </w:divBdr>
    </w:div>
    <w:div w:id="1520195822">
      <w:bodyDiv w:val="1"/>
      <w:marLeft w:val="0"/>
      <w:marRight w:val="0"/>
      <w:marTop w:val="0"/>
      <w:marBottom w:val="0"/>
      <w:divBdr>
        <w:top w:val="none" w:sz="0" w:space="0" w:color="auto"/>
        <w:left w:val="none" w:sz="0" w:space="0" w:color="auto"/>
        <w:bottom w:val="none" w:sz="0" w:space="0" w:color="auto"/>
        <w:right w:val="none" w:sz="0" w:space="0" w:color="auto"/>
      </w:divBdr>
    </w:div>
    <w:div w:id="1696540142">
      <w:bodyDiv w:val="1"/>
      <w:marLeft w:val="0"/>
      <w:marRight w:val="0"/>
      <w:marTop w:val="0"/>
      <w:marBottom w:val="0"/>
      <w:divBdr>
        <w:top w:val="none" w:sz="0" w:space="0" w:color="auto"/>
        <w:left w:val="none" w:sz="0" w:space="0" w:color="auto"/>
        <w:bottom w:val="none" w:sz="0" w:space="0" w:color="auto"/>
        <w:right w:val="none" w:sz="0" w:space="0" w:color="auto"/>
      </w:divBdr>
    </w:div>
    <w:div w:id="1893996924">
      <w:bodyDiv w:val="1"/>
      <w:marLeft w:val="0"/>
      <w:marRight w:val="0"/>
      <w:marTop w:val="0"/>
      <w:marBottom w:val="0"/>
      <w:divBdr>
        <w:top w:val="none" w:sz="0" w:space="0" w:color="auto"/>
        <w:left w:val="none" w:sz="0" w:space="0" w:color="auto"/>
        <w:bottom w:val="none" w:sz="0" w:space="0" w:color="auto"/>
        <w:right w:val="none" w:sz="0" w:space="0" w:color="auto"/>
      </w:divBdr>
    </w:div>
    <w:div w:id="1924795349">
      <w:bodyDiv w:val="1"/>
      <w:marLeft w:val="0"/>
      <w:marRight w:val="0"/>
      <w:marTop w:val="0"/>
      <w:marBottom w:val="0"/>
      <w:divBdr>
        <w:top w:val="none" w:sz="0" w:space="0" w:color="auto"/>
        <w:left w:val="none" w:sz="0" w:space="0" w:color="auto"/>
        <w:bottom w:val="none" w:sz="0" w:space="0" w:color="auto"/>
        <w:right w:val="none" w:sz="0" w:space="0" w:color="auto"/>
      </w:divBdr>
    </w:div>
    <w:div w:id="20130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onacompensatie_vipa@vlaanderen.b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2AADA-AA3A-4CE0-B930-E073A2B90032}">
  <ds:schemaRefs>
    <ds:schemaRef ds:uri="http://schemas.openxmlformats.org/officeDocument/2006/bibliography"/>
  </ds:schemaRefs>
</ds:datastoreItem>
</file>

<file path=customXml/itemProps2.xml><?xml version="1.0" encoding="utf-8"?>
<ds:datastoreItem xmlns:ds="http://schemas.openxmlformats.org/officeDocument/2006/customXml" ds:itemID="{7FFE36A5-F528-4B9C-8B22-CFB77F70E39A}"/>
</file>

<file path=customXml/itemProps3.xml><?xml version="1.0" encoding="utf-8"?>
<ds:datastoreItem xmlns:ds="http://schemas.openxmlformats.org/officeDocument/2006/customXml" ds:itemID="{03AC1CC9-1FD0-446C-8EF2-82737F70C628}"/>
</file>

<file path=customXml/itemProps4.xml><?xml version="1.0" encoding="utf-8"?>
<ds:datastoreItem xmlns:ds="http://schemas.openxmlformats.org/officeDocument/2006/customXml" ds:itemID="{2B18B9F7-FB64-4712-AAF9-5EF530C20213}"/>
</file>

<file path=customXml/itemProps5.xml><?xml version="1.0" encoding="utf-8"?>
<ds:datastoreItem xmlns:ds="http://schemas.openxmlformats.org/officeDocument/2006/customXml" ds:itemID="{40E4A3C4-5E8E-421C-BD5B-7FD4075C03E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Opdrachtbrief Agreed upon procedures</vt:lpstr>
      <vt:lpstr>Opdrachtbrief Agreed upon procedures</vt:lpstr>
    </vt:vector>
  </TitlesOfParts>
  <Company>Callens</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08.12.2020_Engagement-letter-ISRS-4400_VIPA_BVR-29-5-20</dc:title>
  <dc:creator>Callens &amp; Pirenne</dc:creator>
  <cp:lastModifiedBy>Roby Fele</cp:lastModifiedBy>
  <cp:revision>2</cp:revision>
  <cp:lastPrinted>2020-11-27T08:32:00Z</cp:lastPrinted>
  <dcterms:created xsi:type="dcterms:W3CDTF">2020-12-10T10:45:00Z</dcterms:created>
  <dcterms:modified xsi:type="dcterms:W3CDTF">2020-12-10T10:45:00Z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