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422B" w14:textId="70D7B72A" w:rsidR="00FC6DE7" w:rsidRPr="007038E4" w:rsidRDefault="00FC6DE7" w:rsidP="00FC6DE7">
      <w:pPr>
        <w:pStyle w:val="Kop2"/>
        <w:rPr>
          <w:rFonts w:eastAsia="Calibri"/>
        </w:rPr>
      </w:pPr>
      <w:bookmarkStart w:id="0" w:name="_Toc527021608"/>
      <w:r w:rsidRPr="007038E4">
        <w:t>Checklist Tableau de planification et de contrôle des revues de contrôle qualité d</w:t>
      </w:r>
      <w:r w:rsidR="00953754">
        <w:t>e la</w:t>
      </w:r>
      <w:r w:rsidRPr="007038E4">
        <w:t xml:space="preserve"> mission</w:t>
      </w:r>
      <w:bookmarkEnd w:id="0"/>
    </w:p>
    <w:p w14:paraId="6AAA3D11" w14:textId="77777777" w:rsidR="00FC6DE7" w:rsidRPr="00991668" w:rsidRDefault="00FC6DE7" w:rsidP="00FC6DE7">
      <w:pPr>
        <w:spacing w:before="120" w:after="120" w:line="312" w:lineRule="auto"/>
        <w:jc w:val="both"/>
        <w:rPr>
          <w:rFonts w:eastAsia="Times New Roman"/>
          <w:lang w:eastAsia="fr-FR"/>
        </w:rPr>
      </w:pPr>
      <w:r w:rsidRPr="00991668">
        <w:rPr>
          <w:rFonts w:eastAsia="Times New Roman"/>
          <w:lang w:eastAsia="fr-FR"/>
        </w:rPr>
        <w:t xml:space="preserve">Cabinet de révision : </w:t>
      </w:r>
      <w:r w:rsidRPr="00991668">
        <w:rPr>
          <w:rFonts w:eastAsia="Times New Roman"/>
          <w:highlight w:val="yellow"/>
          <w:lang w:eastAsia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91668">
        <w:rPr>
          <w:rFonts w:eastAsia="Times New Roman"/>
          <w:highlight w:val="yellow"/>
          <w:lang w:eastAsia="fr-FR"/>
        </w:rPr>
        <w:instrText xml:space="preserve"> FORMTEXT </w:instrText>
      </w:r>
      <w:r w:rsidRPr="00991668">
        <w:rPr>
          <w:rFonts w:eastAsia="Times New Roman"/>
          <w:highlight w:val="yellow"/>
          <w:lang w:eastAsia="fr-FR"/>
        </w:rPr>
      </w:r>
      <w:r w:rsidRPr="00991668">
        <w:rPr>
          <w:rFonts w:eastAsia="Times New Roman"/>
          <w:highlight w:val="yellow"/>
          <w:lang w:eastAsia="fr-FR"/>
        </w:rPr>
        <w:fldChar w:fldCharType="separate"/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 w:rsidRPr="00991668">
        <w:rPr>
          <w:rFonts w:eastAsia="Times New Roman"/>
          <w:highlight w:val="yellow"/>
          <w:lang w:eastAsia="fr-FR"/>
        </w:rPr>
        <w:fldChar w:fldCharType="end"/>
      </w:r>
    </w:p>
    <w:p w14:paraId="1FF5A007" w14:textId="77777777" w:rsidR="00FC6DE7" w:rsidRPr="00991668" w:rsidRDefault="00FC6DE7" w:rsidP="00FC6DE7">
      <w:pPr>
        <w:spacing w:before="120" w:after="120" w:line="312" w:lineRule="auto"/>
        <w:jc w:val="both"/>
        <w:rPr>
          <w:rFonts w:eastAsia="Times New Roman"/>
          <w:lang w:eastAsia="fr-FR"/>
        </w:rPr>
      </w:pPr>
      <w:r w:rsidRPr="00991668">
        <w:rPr>
          <w:rFonts w:eastAsia="Times New Roman"/>
          <w:lang w:eastAsia="fr-FR"/>
        </w:rPr>
        <w:t xml:space="preserve">Période couverte : </w:t>
      </w:r>
      <w:r w:rsidRPr="00991668">
        <w:rPr>
          <w:rFonts w:eastAsia="Times New Roman"/>
          <w:highlight w:val="yellow"/>
          <w:lang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91668">
        <w:rPr>
          <w:rFonts w:eastAsia="Times New Roman"/>
          <w:highlight w:val="yellow"/>
          <w:lang w:eastAsia="fr-FR"/>
        </w:rPr>
        <w:instrText xml:space="preserve"> FORMTEXT </w:instrText>
      </w:r>
      <w:r w:rsidRPr="00991668">
        <w:rPr>
          <w:rFonts w:eastAsia="Times New Roman"/>
          <w:highlight w:val="yellow"/>
          <w:lang w:eastAsia="fr-FR"/>
        </w:rPr>
      </w:r>
      <w:r w:rsidRPr="00991668">
        <w:rPr>
          <w:rFonts w:eastAsia="Times New Roman"/>
          <w:highlight w:val="yellow"/>
          <w:lang w:eastAsia="fr-FR"/>
        </w:rPr>
        <w:fldChar w:fldCharType="separate"/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 w:rsidRPr="00991668">
        <w:rPr>
          <w:rFonts w:eastAsia="Times New Roman"/>
          <w:highlight w:val="yellow"/>
          <w:lang w:eastAsia="fr-FR"/>
        </w:rPr>
        <w:fldChar w:fldCharType="end"/>
      </w:r>
    </w:p>
    <w:p w14:paraId="2D08E0C5" w14:textId="77777777" w:rsidR="00FC6DE7" w:rsidRPr="00991668" w:rsidRDefault="00FC6DE7" w:rsidP="00FC6DE7">
      <w:pPr>
        <w:keepLines/>
        <w:numPr>
          <w:ilvl w:val="0"/>
          <w:numId w:val="1"/>
        </w:numPr>
        <w:tabs>
          <w:tab w:val="left" w:pos="374"/>
        </w:tabs>
        <w:spacing w:before="120" w:after="120" w:line="312" w:lineRule="auto"/>
        <w:jc w:val="both"/>
        <w:rPr>
          <w:rFonts w:eastAsia="Times New Roman" w:cs="Times New Roman"/>
          <w:lang w:eastAsia="fr-FR"/>
        </w:rPr>
      </w:pPr>
      <w:r w:rsidRPr="00991668">
        <w:rPr>
          <w:rFonts w:eastAsia="Times New Roman" w:cs="Times New Roman"/>
          <w:lang w:eastAsia="fr-FR"/>
        </w:rPr>
        <w:t xml:space="preserve">Veuillez </w:t>
      </w:r>
      <w:r w:rsidRPr="00991668">
        <w:rPr>
          <w:rFonts w:eastAsia="Times New Roman"/>
          <w:lang w:eastAsia="fr-FR"/>
        </w:rPr>
        <w:t>préciser</w:t>
      </w:r>
      <w:r w:rsidRPr="00991668">
        <w:rPr>
          <w:rFonts w:eastAsia="Times New Roman" w:cs="Times New Roman"/>
          <w:lang w:eastAsia="fr-FR"/>
        </w:rPr>
        <w:t xml:space="preserve"> ci-après le nom des personnes effectuant les revues de contrôle qualité de la mission :</w:t>
      </w:r>
    </w:p>
    <w:p w14:paraId="48A3B032" w14:textId="77777777" w:rsidR="00FC6DE7" w:rsidRPr="00991668" w:rsidRDefault="00FC6DE7" w:rsidP="00FC6DE7">
      <w:pPr>
        <w:spacing w:after="120"/>
        <w:jc w:val="both"/>
        <w:rPr>
          <w:rFonts w:eastAsia="Times New Roman" w:cs="Times New Roman"/>
          <w:lang w:eastAsia="fr-FR"/>
        </w:rPr>
      </w:pPr>
      <w:r w:rsidRPr="00991668">
        <w:rPr>
          <w:rFonts w:eastAsia="Times New Roman" w:cs="Times New Roman"/>
          <w:highlight w:val="yellow"/>
          <w:lang w:eastAsia="fr-FR"/>
        </w:rPr>
        <w:fldChar w:fldCharType="begin">
          <w:ffData>
            <w:name w:val="Texte930"/>
            <w:enabled/>
            <w:calcOnExit w:val="0"/>
            <w:textInput/>
          </w:ffData>
        </w:fldChar>
      </w:r>
      <w:r w:rsidRPr="00991668">
        <w:rPr>
          <w:rFonts w:eastAsia="Times New Roman" w:cs="Times New Roman"/>
          <w:highlight w:val="yellow"/>
          <w:lang w:eastAsia="fr-FR"/>
        </w:rPr>
        <w:instrText xml:space="preserve"> FORMTEXT </w:instrText>
      </w:r>
      <w:r w:rsidRPr="00991668">
        <w:rPr>
          <w:rFonts w:eastAsia="Times New Roman" w:cs="Times New Roman"/>
          <w:highlight w:val="yellow"/>
          <w:lang w:eastAsia="fr-FR"/>
        </w:rPr>
      </w:r>
      <w:r w:rsidRPr="00991668">
        <w:rPr>
          <w:rFonts w:eastAsia="Times New Roman" w:cs="Times New Roman"/>
          <w:highlight w:val="yellow"/>
          <w:lang w:eastAsia="fr-FR"/>
        </w:rPr>
        <w:fldChar w:fldCharType="separate"/>
      </w:r>
      <w:r>
        <w:rPr>
          <w:rFonts w:eastAsia="Times New Roman" w:cs="Times New Roman"/>
          <w:noProof/>
          <w:highlight w:val="yellow"/>
          <w:lang w:eastAsia="fr-FR"/>
        </w:rPr>
        <w:t> </w:t>
      </w:r>
      <w:r>
        <w:rPr>
          <w:rFonts w:eastAsia="Times New Roman" w:cs="Times New Roman"/>
          <w:noProof/>
          <w:highlight w:val="yellow"/>
          <w:lang w:eastAsia="fr-FR"/>
        </w:rPr>
        <w:t> </w:t>
      </w:r>
      <w:r>
        <w:rPr>
          <w:rFonts w:eastAsia="Times New Roman" w:cs="Times New Roman"/>
          <w:noProof/>
          <w:highlight w:val="yellow"/>
          <w:lang w:eastAsia="fr-FR"/>
        </w:rPr>
        <w:t> </w:t>
      </w:r>
      <w:r>
        <w:rPr>
          <w:rFonts w:eastAsia="Times New Roman" w:cs="Times New Roman"/>
          <w:noProof/>
          <w:highlight w:val="yellow"/>
          <w:lang w:eastAsia="fr-FR"/>
        </w:rPr>
        <w:t> </w:t>
      </w:r>
      <w:r>
        <w:rPr>
          <w:rFonts w:eastAsia="Times New Roman" w:cs="Times New Roman"/>
          <w:noProof/>
          <w:highlight w:val="yellow"/>
          <w:lang w:eastAsia="fr-FR"/>
        </w:rPr>
        <w:t> </w:t>
      </w:r>
      <w:r w:rsidRPr="00991668">
        <w:rPr>
          <w:rFonts w:eastAsia="Times New Roman" w:cs="Times New Roman"/>
          <w:highlight w:val="yellow"/>
          <w:lang w:eastAsia="fr-FR"/>
        </w:rPr>
        <w:fldChar w:fldCharType="end"/>
      </w:r>
    </w:p>
    <w:p w14:paraId="4AAB44B5" w14:textId="77777777" w:rsidR="00FC6DE7" w:rsidRPr="00991668" w:rsidRDefault="00FC6DE7" w:rsidP="00FC6DE7">
      <w:pPr>
        <w:keepLines/>
        <w:numPr>
          <w:ilvl w:val="0"/>
          <w:numId w:val="1"/>
        </w:numPr>
        <w:tabs>
          <w:tab w:val="left" w:pos="374"/>
        </w:tabs>
        <w:spacing w:before="120" w:after="120" w:line="312" w:lineRule="auto"/>
        <w:jc w:val="both"/>
        <w:rPr>
          <w:rFonts w:eastAsia="Times New Roman"/>
          <w:lang w:eastAsia="fr-FR"/>
        </w:rPr>
      </w:pPr>
      <w:r w:rsidRPr="00991668">
        <w:rPr>
          <w:rFonts w:eastAsia="Calibri"/>
          <w:lang w:eastAsia="fr-BE"/>
        </w:rPr>
        <w:tab/>
      </w:r>
      <w:r w:rsidRPr="00991668">
        <w:rPr>
          <w:rFonts w:eastAsia="Times New Roman"/>
          <w:lang w:eastAsia="fr-FR"/>
        </w:rPr>
        <w:t xml:space="preserve">Veuillez préciser les dossiers devant être revus :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3666"/>
      </w:tblGrid>
      <w:tr w:rsidR="00FC6DE7" w:rsidRPr="007038E4" w14:paraId="06E8DA20" w14:textId="77777777" w:rsidTr="00475E8B">
        <w:tc>
          <w:tcPr>
            <w:tcW w:w="2841" w:type="dxa"/>
          </w:tcPr>
          <w:p w14:paraId="2777A5BA" w14:textId="77777777" w:rsidR="00FC6DE7" w:rsidRPr="007038E4" w:rsidRDefault="00FC6DE7" w:rsidP="00475E8B">
            <w:pPr>
              <w:spacing w:before="120" w:after="120"/>
              <w:jc w:val="center"/>
              <w:rPr>
                <w:rFonts w:eastAsia="Calibri" w:cs="Times New Roman"/>
                <w:b/>
                <w:lang w:eastAsia="fr-BE"/>
              </w:rPr>
            </w:pPr>
            <w:r w:rsidRPr="007038E4">
              <w:rPr>
                <w:rFonts w:eastAsia="Calibri" w:cs="Times New Roman"/>
                <w:b/>
                <w:lang w:eastAsia="fr-BE"/>
              </w:rPr>
              <w:t>Personne responsable/</w:t>
            </w:r>
          </w:p>
          <w:p w14:paraId="341D9F79" w14:textId="77777777" w:rsidR="00FC6DE7" w:rsidRPr="007038E4" w:rsidRDefault="00FC6DE7" w:rsidP="00475E8B">
            <w:pPr>
              <w:spacing w:before="120" w:after="120"/>
              <w:jc w:val="center"/>
              <w:rPr>
                <w:rFonts w:eastAsia="Calibri" w:cs="Times New Roman"/>
                <w:b/>
                <w:lang w:eastAsia="fr-BE"/>
              </w:rPr>
            </w:pPr>
            <w:r w:rsidRPr="007038E4">
              <w:rPr>
                <w:rFonts w:eastAsia="Calibri" w:cs="Times New Roman"/>
                <w:b/>
                <w:lang w:eastAsia="fr-BE"/>
              </w:rPr>
              <w:t>Manager</w:t>
            </w:r>
          </w:p>
        </w:tc>
        <w:tc>
          <w:tcPr>
            <w:tcW w:w="2841" w:type="dxa"/>
          </w:tcPr>
          <w:p w14:paraId="6F7BA2B2" w14:textId="77777777" w:rsidR="00FC6DE7" w:rsidRPr="007038E4" w:rsidRDefault="00FC6DE7" w:rsidP="00475E8B">
            <w:pPr>
              <w:spacing w:before="120" w:after="120"/>
              <w:jc w:val="center"/>
              <w:rPr>
                <w:rFonts w:eastAsia="Calibri" w:cs="Times New Roman"/>
                <w:b/>
                <w:lang w:eastAsia="fr-BE"/>
              </w:rPr>
            </w:pPr>
            <w:r w:rsidRPr="007038E4">
              <w:rPr>
                <w:rFonts w:eastAsia="Calibri" w:cs="Times New Roman"/>
                <w:b/>
                <w:lang w:eastAsia="fr-BE"/>
              </w:rPr>
              <w:t>Dossiers à passer en revue</w:t>
            </w:r>
          </w:p>
        </w:tc>
        <w:tc>
          <w:tcPr>
            <w:tcW w:w="3666" w:type="dxa"/>
          </w:tcPr>
          <w:p w14:paraId="751D7A47" w14:textId="77777777" w:rsidR="00FC6DE7" w:rsidRPr="007038E4" w:rsidRDefault="00FC6DE7" w:rsidP="00475E8B">
            <w:pPr>
              <w:spacing w:before="120" w:after="120"/>
              <w:jc w:val="center"/>
              <w:rPr>
                <w:rFonts w:eastAsia="Calibri" w:cs="Times New Roman"/>
                <w:b/>
                <w:lang w:eastAsia="fr-BE"/>
              </w:rPr>
            </w:pPr>
            <w:r w:rsidRPr="007038E4">
              <w:rPr>
                <w:rFonts w:eastAsia="Calibri" w:cs="Times New Roman"/>
                <w:b/>
                <w:lang w:eastAsia="fr-BE"/>
              </w:rPr>
              <w:t>Personne effectuant la revue</w:t>
            </w:r>
          </w:p>
        </w:tc>
      </w:tr>
      <w:tr w:rsidR="00FC6DE7" w:rsidRPr="007038E4" w14:paraId="087217D2" w14:textId="77777777" w:rsidTr="00475E8B">
        <w:tc>
          <w:tcPr>
            <w:tcW w:w="2841" w:type="dxa"/>
          </w:tcPr>
          <w:p w14:paraId="2E04B97E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14:paraId="064CF5A3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14:paraId="5178200B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FC6DE7" w:rsidRPr="007038E4" w14:paraId="20D561EE" w14:textId="77777777" w:rsidTr="00475E8B">
        <w:tc>
          <w:tcPr>
            <w:tcW w:w="2841" w:type="dxa"/>
          </w:tcPr>
          <w:p w14:paraId="1C089441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14:paraId="102C4799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14:paraId="0DC38516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FC6DE7" w:rsidRPr="007038E4" w14:paraId="553F4DA4" w14:textId="77777777" w:rsidTr="00475E8B">
        <w:tc>
          <w:tcPr>
            <w:tcW w:w="2841" w:type="dxa"/>
          </w:tcPr>
          <w:p w14:paraId="351A9F22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14:paraId="5957B39E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14:paraId="14928D31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FC6DE7" w:rsidRPr="007038E4" w14:paraId="3E628687" w14:textId="77777777" w:rsidTr="00475E8B">
        <w:tc>
          <w:tcPr>
            <w:tcW w:w="2841" w:type="dxa"/>
          </w:tcPr>
          <w:p w14:paraId="7892794C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14:paraId="264447F4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14:paraId="2489327C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64CFCDD2" w14:textId="77777777" w:rsidR="00FC6DE7" w:rsidRPr="00991668" w:rsidRDefault="00FC6DE7" w:rsidP="00FC6DE7">
      <w:pPr>
        <w:spacing w:before="120" w:after="120" w:line="312" w:lineRule="auto"/>
        <w:jc w:val="both"/>
        <w:rPr>
          <w:rFonts w:eastAsia="Times New Roman"/>
          <w:lang w:eastAsia="fr-FR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8"/>
        <w:gridCol w:w="1760"/>
      </w:tblGrid>
      <w:tr w:rsidR="00FC6DE7" w:rsidRPr="007038E4" w14:paraId="3848579E" w14:textId="77777777" w:rsidTr="00475E8B">
        <w:tc>
          <w:tcPr>
            <w:tcW w:w="7588" w:type="dxa"/>
          </w:tcPr>
          <w:p w14:paraId="1317D6E5" w14:textId="77777777" w:rsidR="00FC6DE7" w:rsidRPr="007038E4" w:rsidRDefault="00FC6DE7" w:rsidP="00475E8B">
            <w:pPr>
              <w:spacing w:before="120" w:after="120"/>
              <w:jc w:val="center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7038E4">
              <w:rPr>
                <w:rFonts w:eastAsia="Times New Roman" w:cs="Times New Roman"/>
                <w:b/>
                <w:lang w:eastAsia="fr-FR"/>
              </w:rPr>
              <w:t>Questions</w:t>
            </w:r>
          </w:p>
        </w:tc>
        <w:tc>
          <w:tcPr>
            <w:tcW w:w="1760" w:type="dxa"/>
          </w:tcPr>
          <w:p w14:paraId="149BCE5C" w14:textId="77777777" w:rsidR="00FC6DE7" w:rsidRPr="007038E4" w:rsidRDefault="00FC6DE7" w:rsidP="00475E8B">
            <w:pPr>
              <w:spacing w:before="120" w:after="120"/>
              <w:jc w:val="center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7038E4">
              <w:rPr>
                <w:rFonts w:eastAsia="Times New Roman" w:cs="Times New Roman"/>
                <w:b/>
                <w:lang w:eastAsia="fr-FR"/>
              </w:rPr>
              <w:t>Dossiers à passer en revue</w:t>
            </w:r>
          </w:p>
        </w:tc>
      </w:tr>
      <w:tr w:rsidR="00FC6DE7" w:rsidRPr="007038E4" w14:paraId="5BB446DE" w14:textId="77777777" w:rsidTr="00475E8B">
        <w:tc>
          <w:tcPr>
            <w:tcW w:w="7588" w:type="dxa"/>
          </w:tcPr>
          <w:p w14:paraId="4A562B14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Calibri" w:cs="Times New Roman"/>
                <w:i/>
                <w:iCs/>
                <w:lang w:eastAsia="fr-BE"/>
              </w:rPr>
            </w:pPr>
            <w:r w:rsidRPr="007038E4">
              <w:rPr>
                <w:rFonts w:eastAsia="Calibri" w:cs="Times New Roman"/>
                <w:lang w:eastAsia="fr-BE"/>
              </w:rPr>
              <w:t>Les personnes précitées ont-elles toutes confirmé leur indépendance à l’égard des missions qui ont été revues et, le cas échéant, signé l’accord pour consultation ?</w:t>
            </w:r>
          </w:p>
        </w:tc>
        <w:tc>
          <w:tcPr>
            <w:tcW w:w="1760" w:type="dxa"/>
          </w:tcPr>
          <w:p w14:paraId="66BF8092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FC6DE7" w:rsidRPr="007038E4" w14:paraId="11D74A71" w14:textId="77777777" w:rsidTr="00475E8B">
        <w:tc>
          <w:tcPr>
            <w:tcW w:w="7588" w:type="dxa"/>
          </w:tcPr>
          <w:p w14:paraId="2E0F86B8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Calibri" w:cs="Times New Roman"/>
                <w:i/>
                <w:iCs/>
                <w:lang w:eastAsia="fr-BE"/>
              </w:rPr>
            </w:pPr>
            <w:r w:rsidRPr="007038E4">
              <w:rPr>
                <w:rFonts w:eastAsia="Calibri" w:cs="Times New Roman"/>
                <w:lang w:eastAsia="fr-BE"/>
              </w:rPr>
              <w:t>Le périmètre de la revue a-t-il été convenu ?</w:t>
            </w:r>
          </w:p>
        </w:tc>
        <w:tc>
          <w:tcPr>
            <w:tcW w:w="1760" w:type="dxa"/>
          </w:tcPr>
          <w:p w14:paraId="24B0130B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FC6DE7" w:rsidRPr="007038E4" w14:paraId="6020B0EE" w14:textId="77777777" w:rsidTr="00475E8B">
        <w:tc>
          <w:tcPr>
            <w:tcW w:w="7588" w:type="dxa"/>
          </w:tcPr>
          <w:p w14:paraId="0B4F826F" w14:textId="77777777" w:rsidR="00FC6DE7" w:rsidRPr="00991668" w:rsidRDefault="00FC6DE7" w:rsidP="00475E8B">
            <w:pPr>
              <w:spacing w:before="120" w:after="120"/>
              <w:jc w:val="both"/>
              <w:rPr>
                <w:rFonts w:eastAsia="Calibri" w:cs="Times New Roman"/>
                <w:i/>
                <w:iCs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Les conclusions de l'audit sont-elles confirmées par la personne responsable de la revue ?</w:t>
            </w:r>
          </w:p>
        </w:tc>
        <w:tc>
          <w:tcPr>
            <w:tcW w:w="1760" w:type="dxa"/>
          </w:tcPr>
          <w:p w14:paraId="044B8457" w14:textId="77777777" w:rsidR="00FC6DE7" w:rsidRPr="007038E4" w:rsidRDefault="00FC6DE7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6130848F" w14:textId="77777777" w:rsidR="00FC6DE7" w:rsidRPr="00991668" w:rsidRDefault="00FC6DE7" w:rsidP="00FC6DE7">
      <w:pPr>
        <w:spacing w:before="120" w:after="120" w:line="312" w:lineRule="auto"/>
        <w:jc w:val="both"/>
        <w:rPr>
          <w:rFonts w:eastAsia="Times New Roman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59"/>
        <w:gridCol w:w="2483"/>
        <w:gridCol w:w="1345"/>
        <w:gridCol w:w="2074"/>
      </w:tblGrid>
      <w:tr w:rsidR="00FC6DE7" w:rsidRPr="007038E4" w14:paraId="64A4E2FC" w14:textId="77777777" w:rsidTr="00475E8B">
        <w:tc>
          <w:tcPr>
            <w:tcW w:w="3223" w:type="dxa"/>
          </w:tcPr>
          <w:p w14:paraId="1D5A4395" w14:textId="77777777" w:rsidR="00FC6DE7" w:rsidRPr="007038E4" w:rsidRDefault="00FC6DE7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2546" w:type="dxa"/>
          </w:tcPr>
          <w:p w14:paraId="2ADF789B" w14:textId="77777777" w:rsidR="00FC6DE7" w:rsidRPr="007038E4" w:rsidRDefault="00FC6DE7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366" w:type="dxa"/>
          </w:tcPr>
          <w:p w14:paraId="5A22A51A" w14:textId="77777777" w:rsidR="00FC6DE7" w:rsidRPr="007038E4" w:rsidRDefault="00FC6DE7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08" w:type="dxa"/>
          </w:tcPr>
          <w:p w14:paraId="7E24CBA1" w14:textId="77777777" w:rsidR="00FC6DE7" w:rsidRPr="007038E4" w:rsidRDefault="00FC6DE7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FC6DE7" w:rsidRPr="007038E4" w14:paraId="11C75F20" w14:textId="77777777" w:rsidTr="00475E8B">
        <w:tc>
          <w:tcPr>
            <w:tcW w:w="3223" w:type="dxa"/>
          </w:tcPr>
          <w:p w14:paraId="24A4D55C" w14:textId="77777777" w:rsidR="00FC6DE7" w:rsidRPr="007038E4" w:rsidRDefault="00FC6DE7" w:rsidP="00475E8B">
            <w:pPr>
              <w:spacing w:before="120" w:after="120"/>
              <w:jc w:val="both"/>
            </w:pPr>
            <w:r w:rsidRPr="007038E4">
              <w:t xml:space="preserve">Associé </w:t>
            </w:r>
            <w:r w:rsidRPr="00991668">
              <w:rPr>
                <w:lang w:eastAsia="fr-FR"/>
              </w:rPr>
              <w:t>(ou autre réviseur d’entreprises) responsable de la mission</w:t>
            </w:r>
          </w:p>
        </w:tc>
        <w:tc>
          <w:tcPr>
            <w:tcW w:w="2546" w:type="dxa"/>
          </w:tcPr>
          <w:p w14:paraId="6299EEE8" w14:textId="77777777" w:rsidR="00FC6DE7" w:rsidRPr="007038E4" w:rsidRDefault="00FC6DE7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66" w:type="dxa"/>
          </w:tcPr>
          <w:p w14:paraId="466F14DF" w14:textId="77777777" w:rsidR="00FC6DE7" w:rsidRPr="007038E4" w:rsidRDefault="00FC6DE7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08" w:type="dxa"/>
          </w:tcPr>
          <w:p w14:paraId="2E8079A4" w14:textId="77777777" w:rsidR="00FC6DE7" w:rsidRPr="007038E4" w:rsidRDefault="00FC6DE7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2898FA3C" w14:textId="77777777" w:rsidR="00CA4DEE" w:rsidRDefault="00FC6DE7" w:rsidP="00FC6DE7">
      <w:pPr>
        <w:spacing w:before="120" w:after="120" w:line="312" w:lineRule="auto"/>
        <w:jc w:val="both"/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 sa</w:t>
      </w:r>
      <w:bookmarkStart w:id="1" w:name="_GoBack"/>
      <w:bookmarkEnd w:id="1"/>
      <w:r w:rsidRPr="00991668">
        <w:rPr>
          <w:rFonts w:eastAsia="Times New Roman" w:cs="Times New Roman"/>
          <w:i/>
          <w:lang w:eastAsia="nl-BE"/>
        </w:rPr>
        <w:t xml:space="preserve">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sectPr w:rsidR="00CA4DEE" w:rsidSect="00F63D56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E258" w14:textId="77777777" w:rsidR="00025FED" w:rsidRDefault="00953754">
      <w:pPr>
        <w:spacing w:after="0" w:line="240" w:lineRule="auto"/>
      </w:pPr>
      <w:r>
        <w:separator/>
      </w:r>
    </w:p>
  </w:endnote>
  <w:endnote w:type="continuationSeparator" w:id="0">
    <w:p w14:paraId="4341FCF3" w14:textId="77777777" w:rsidR="00025FED" w:rsidRDefault="0095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AF2D" w14:textId="7D2C7651" w:rsidR="00F63D56" w:rsidRDefault="00EB2F1E" w:rsidP="00F63D56">
    <w:pPr>
      <w:pStyle w:val="Voettekst"/>
      <w:jc w:val="right"/>
    </w:pPr>
    <w:r>
      <w:t>V 3.0 du 06.11</w:t>
    </w:r>
    <w:r w:rsidR="00F63D56">
      <w:t>.2018</w:t>
    </w:r>
    <w:r w:rsidR="00F63D56">
      <w:tab/>
    </w:r>
    <w:r w:rsidR="00F63D56">
      <w:tab/>
    </w:r>
    <w:r w:rsidR="00F63D56">
      <w:rPr>
        <w:lang w:val="fr-FR"/>
      </w:rPr>
      <w:t xml:space="preserve">Page </w:t>
    </w:r>
    <w:r w:rsidR="00F63D56">
      <w:rPr>
        <w:b/>
        <w:bCs/>
      </w:rPr>
      <w:fldChar w:fldCharType="begin"/>
    </w:r>
    <w:r w:rsidR="00F63D56">
      <w:rPr>
        <w:b/>
        <w:bCs/>
      </w:rPr>
      <w:instrText>PAGE  \* Arabic  \* MERGEFORMAT</w:instrText>
    </w:r>
    <w:r w:rsidR="00F63D56">
      <w:rPr>
        <w:b/>
        <w:bCs/>
      </w:rPr>
      <w:fldChar w:fldCharType="separate"/>
    </w:r>
    <w:r w:rsidR="00F63D56">
      <w:rPr>
        <w:b/>
        <w:bCs/>
      </w:rPr>
      <w:t>288</w:t>
    </w:r>
    <w:r w:rsidR="00F63D56">
      <w:rPr>
        <w:b/>
        <w:bCs/>
      </w:rPr>
      <w:fldChar w:fldCharType="end"/>
    </w:r>
    <w:r w:rsidR="00F63D56">
      <w:rPr>
        <w:lang w:val="fr-FR"/>
      </w:rPr>
      <w:t xml:space="preserve"> sur </w:t>
    </w:r>
    <w:r w:rsidR="00F63D56">
      <w:rPr>
        <w:b/>
        <w:bCs/>
      </w:rPr>
      <w:fldChar w:fldCharType="begin"/>
    </w:r>
    <w:r w:rsidR="00F63D56">
      <w:rPr>
        <w:b/>
        <w:bCs/>
      </w:rPr>
      <w:instrText>NUMPAGES  \* Arabic  \* MERGEFORMAT</w:instrText>
    </w:r>
    <w:r w:rsidR="00F63D56">
      <w:rPr>
        <w:b/>
        <w:bCs/>
      </w:rPr>
      <w:fldChar w:fldCharType="separate"/>
    </w:r>
    <w:r w:rsidR="00F63D56">
      <w:rPr>
        <w:b/>
        <w:bCs/>
      </w:rPr>
      <w:t>316</w:t>
    </w:r>
    <w:r w:rsidR="00F63D5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D078" w14:textId="77777777" w:rsidR="00025FED" w:rsidRDefault="00953754">
      <w:pPr>
        <w:spacing w:after="0" w:line="240" w:lineRule="auto"/>
      </w:pPr>
      <w:r>
        <w:separator/>
      </w:r>
    </w:p>
  </w:footnote>
  <w:footnote w:type="continuationSeparator" w:id="0">
    <w:p w14:paraId="627F4D75" w14:textId="77777777" w:rsidR="00025FED" w:rsidRDefault="0095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43AE" w14:textId="328A7F2B" w:rsidR="00CE1000" w:rsidRPr="00F63D56" w:rsidRDefault="00F63D56" w:rsidP="00F63D56">
    <w:pPr>
      <w:pStyle w:val="Koptekst"/>
      <w:jc w:val="right"/>
      <w:rPr>
        <w:rFonts w:asciiTheme="minorHAnsi" w:hAnsiTheme="minorHAnsi" w:cstheme="minorHAnsi"/>
      </w:rPr>
    </w:pPr>
    <w:r>
      <w:tab/>
    </w:r>
    <w:r>
      <w:tab/>
    </w:r>
    <w:r w:rsidRPr="00D56B5A">
      <w:rPr>
        <w:rFonts w:asciiTheme="minorHAnsi" w:eastAsiaTheme="majorEastAsia" w:hAnsiTheme="minorHAnsi" w:cstheme="minorHAnsi"/>
        <w:lang w:val="fr-FR"/>
      </w:rPr>
      <w:fldChar w:fldCharType="begin"/>
    </w:r>
    <w:r w:rsidRPr="00D56B5A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D56B5A">
      <w:rPr>
        <w:rFonts w:asciiTheme="minorHAnsi" w:eastAsiaTheme="majorEastAsia" w:hAnsiTheme="minorHAnsi" w:cstheme="minorHAnsi"/>
        <w:lang w:val="fr-FR"/>
      </w:rPr>
      <w:fldChar w:fldCharType="separate"/>
    </w:r>
    <w:r w:rsidRPr="00D56B5A">
      <w:rPr>
        <w:rFonts w:asciiTheme="minorHAnsi" w:eastAsiaTheme="majorEastAsia" w:hAnsiTheme="minorHAnsi" w:cstheme="minorHAnsi"/>
        <w:lang w:val="fr-FR"/>
      </w:rPr>
      <w:t> Insérer</w:t>
    </w:r>
    <w:r w:rsidRPr="00D56B5A">
      <w:rPr>
        <w:rFonts w:asciiTheme="minorHAnsi" w:hAnsiTheme="minorHAnsi" w:cstheme="minorHAnsi"/>
        <w:lang w:val="fr-FR" w:eastAsia="nl-NL"/>
      </w:rPr>
      <w:t xml:space="preserve"> ici le logo de</w:t>
    </w:r>
    <w:r w:rsidRPr="00D56B5A">
      <w:rPr>
        <w:rFonts w:asciiTheme="minorHAnsi" w:eastAsiaTheme="majorEastAsia" w:hAnsiTheme="minorHAnsi" w:cstheme="minorHAnsi"/>
        <w:lang w:val="fr-FR"/>
      </w:rPr>
      <w:t xml:space="preserve"> </w:t>
    </w:r>
    <w:r w:rsidRPr="00D56B5A">
      <w:rPr>
        <w:rFonts w:asciiTheme="minorHAnsi" w:hAnsiTheme="minorHAnsi" w:cstheme="minorHAnsi"/>
        <w:lang w:val="fr-FR" w:eastAsia="nl-NL"/>
      </w:rPr>
      <w:t xml:space="preserve">votre Cabinet </w:t>
    </w:r>
    <w:r w:rsidRPr="00D56B5A">
      <w:rPr>
        <w:rFonts w:asciiTheme="minorHAnsi" w:hAnsiTheme="minorHAnsi" w:cstheme="minorHAnsi"/>
        <w:lang w:eastAsia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6542"/>
    <w:multiLevelType w:val="hybridMultilevel"/>
    <w:tmpl w:val="8746EB7E"/>
    <w:lvl w:ilvl="0" w:tplc="B6AE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E7"/>
    <w:rsid w:val="00025FED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53754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EB2F1E"/>
    <w:rsid w:val="00F63D56"/>
    <w:rsid w:val="00FC0178"/>
    <w:rsid w:val="00FC6DE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A7E"/>
  <w15:chartTrackingRefBased/>
  <w15:docId w15:val="{53210344-71B0-4996-9EF6-823E52FC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6DE7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FC6DE7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FC6DE7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C6DE7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FC6DE7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FC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C6DE7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FC6D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C6DE7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6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D5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BD61F-6C6B-421A-A32A-D56DFF23B418}"/>
</file>

<file path=customXml/itemProps2.xml><?xml version="1.0" encoding="utf-8"?>
<ds:datastoreItem xmlns:ds="http://schemas.openxmlformats.org/officeDocument/2006/customXml" ds:itemID="{53CDCE12-7BD4-4838-A7D5-255EF14571C7}"/>
</file>

<file path=customXml/itemProps3.xml><?xml version="1.0" encoding="utf-8"?>
<ds:datastoreItem xmlns:ds="http://schemas.openxmlformats.org/officeDocument/2006/customXml" ds:itemID="{9ABF36BD-4057-496B-832C-4F9066E05601}"/>
</file>

<file path=customXml/itemProps4.xml><?xml version="1.0" encoding="utf-8"?>
<ds:datastoreItem xmlns:ds="http://schemas.openxmlformats.org/officeDocument/2006/customXml" ds:itemID="{0A1E2F2B-8F2D-46B9-B66E-F7980ED39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4</cp:revision>
  <dcterms:created xsi:type="dcterms:W3CDTF">2018-10-11T10:23:00Z</dcterms:created>
  <dcterms:modified xsi:type="dcterms:W3CDTF">2018-11-08T12:40:00Z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