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671A17" w14:textId="77777777" w:rsidR="00674874" w:rsidRPr="007038E4" w:rsidRDefault="00674874" w:rsidP="00674874">
      <w:pPr>
        <w:pStyle w:val="Kop2"/>
      </w:pPr>
      <w:bookmarkStart w:id="0" w:name="_Toc527021568"/>
      <w:r w:rsidRPr="007038E4">
        <w:t>Exemple de documentation relative aux responsabilités</w:t>
      </w:r>
      <w:bookmarkEnd w:id="0"/>
    </w:p>
    <w:p w14:paraId="0760C983" w14:textId="77777777" w:rsidR="00674874" w:rsidRPr="007038E4" w:rsidRDefault="00674874" w:rsidP="00674874">
      <w:pPr>
        <w:pStyle w:val="Kop5"/>
      </w:pPr>
      <w:bookmarkStart w:id="1" w:name="_Toc391907094"/>
      <w:bookmarkStart w:id="2" w:name="_Toc392492160"/>
      <w:bookmarkStart w:id="3" w:name="_Toc396478261"/>
      <w:r w:rsidRPr="007038E4">
        <w:t>Direction du cabinet</w:t>
      </w:r>
      <w:bookmarkEnd w:id="1"/>
      <w:bookmarkEnd w:id="2"/>
      <w:bookmarkEnd w:id="3"/>
    </w:p>
    <w:p w14:paraId="271F624F" w14:textId="3CEFD9A0" w:rsidR="00674874" w:rsidRPr="007038E4" w:rsidRDefault="00674874" w:rsidP="00674874">
      <w:pPr>
        <w:spacing w:after="120" w:line="240" w:lineRule="auto"/>
        <w:jc w:val="both"/>
        <w:rPr>
          <w:rFonts w:eastAsia="Times New Roman" w:cs="Times New Roman"/>
          <w:lang w:eastAsia="fr-BE"/>
        </w:rPr>
      </w:pPr>
      <w:r w:rsidRPr="007038E4">
        <w:rPr>
          <w:rFonts w:eastAsia="Times New Roman" w:cs="Times New Roman"/>
          <w:lang w:eastAsia="fr-BE"/>
        </w:rPr>
        <w:t xml:space="preserve">L’assemblée générale des </w:t>
      </w:r>
      <w:r w:rsidRPr="007038E4">
        <w:rPr>
          <w:rFonts w:eastAsia="Times New Roman" w:cs="Times New Roman"/>
          <w:highlight w:val="yellow"/>
          <w:lang w:eastAsia="fr-BE"/>
        </w:rPr>
        <w:t>associés</w:t>
      </w:r>
      <w:r w:rsidRPr="007038E4">
        <w:rPr>
          <w:rFonts w:eastAsia="Times New Roman" w:cs="Times New Roman"/>
          <w:lang w:eastAsia="fr-BE"/>
        </w:rPr>
        <w:t xml:space="preserve"> de </w:t>
      </w:r>
      <w:bookmarkStart w:id="4" w:name="Texte1347"/>
      <w:r w:rsidRPr="007038E4">
        <w:rPr>
          <w:rFonts w:eastAsia="Times New Roman" w:cs="Times New Roman"/>
          <w:highlight w:val="yellow"/>
          <w:lang w:eastAsia="fr-BE"/>
        </w:rPr>
        <w:fldChar w:fldCharType="begin">
          <w:ffData>
            <w:name w:val="Texte1347"/>
            <w:enabled/>
            <w:calcOnExit w:val="0"/>
            <w:textInput>
              <w:default w:val="nom – forme juridique"/>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nom – forme juridique</w:t>
      </w:r>
      <w:r w:rsidRPr="007038E4">
        <w:rPr>
          <w:rFonts w:eastAsia="Times New Roman" w:cs="Times New Roman"/>
          <w:highlight w:val="yellow"/>
          <w:lang w:eastAsia="fr-BE"/>
        </w:rPr>
        <w:fldChar w:fldCharType="end"/>
      </w:r>
      <w:bookmarkEnd w:id="4"/>
      <w:r w:rsidRPr="007038E4">
        <w:rPr>
          <w:rFonts w:eastAsia="Times New Roman" w:cs="Times New Roman"/>
          <w:lang w:eastAsia="fr-BE"/>
        </w:rPr>
        <w:t xml:space="preserve"> regroupe l’ensemble des </w:t>
      </w:r>
      <w:r w:rsidRPr="007038E4">
        <w:rPr>
          <w:rFonts w:eastAsia="Times New Roman" w:cs="Times New Roman"/>
          <w:highlight w:val="yellow"/>
          <w:lang w:eastAsia="fr-BE"/>
        </w:rPr>
        <w:t>associés</w:t>
      </w:r>
      <w:r w:rsidRPr="007038E4">
        <w:rPr>
          <w:rFonts w:eastAsia="Times New Roman" w:cs="Times New Roman"/>
          <w:lang w:eastAsia="fr-BE"/>
        </w:rPr>
        <w:t xml:space="preserve"> du cabinet de révision. Conformément aux dispositions légales </w:t>
      </w:r>
      <w:bookmarkStart w:id="5" w:name="Texte1348"/>
      <w:r w:rsidRPr="007038E4">
        <w:rPr>
          <w:rFonts w:eastAsia="Times New Roman" w:cs="Times New Roman"/>
          <w:highlight w:val="yellow"/>
          <w:lang w:eastAsia="fr-BE"/>
        </w:rPr>
        <w:fldChar w:fldCharType="begin">
          <w:ffData>
            <w:name w:val="Texte1348"/>
            <w:enabled/>
            <w:calcOnExit w:val="0"/>
            <w:textInput>
              <w:default w:val="Code des sociétés ou loi du 27 juin 1921 relative aux ASBL"/>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Code des sociétés ou loi du 27 juin 1921 relative aux ASBL</w:t>
      </w:r>
      <w:r w:rsidRPr="007038E4">
        <w:rPr>
          <w:rFonts w:eastAsia="Times New Roman" w:cs="Times New Roman"/>
          <w:highlight w:val="yellow"/>
          <w:lang w:eastAsia="fr-BE"/>
        </w:rPr>
        <w:fldChar w:fldCharType="end"/>
      </w:r>
      <w:bookmarkEnd w:id="5"/>
      <w:r w:rsidR="00437E72" w:rsidRPr="002A2CEB">
        <w:rPr>
          <w:rFonts w:eastAsia="Times New Roman" w:cs="Times New Roman"/>
          <w:highlight w:val="yellow"/>
          <w:lang w:eastAsia="fr-BE"/>
        </w:rPr>
        <w:t>/Code des sociétés et des associations</w:t>
      </w:r>
      <w:r w:rsidRPr="007038E4">
        <w:rPr>
          <w:rFonts w:eastAsia="Times New Roman" w:cs="Times New Roman"/>
          <w:lang w:eastAsia="fr-BE"/>
        </w:rPr>
        <w:t xml:space="preserve"> et aux statuts, les membres de l’organe de gestion sont nommés par l’assemblée générale pour des périodes rééligibles de six ans ou </w:t>
      </w:r>
      <w:r w:rsidRPr="007038E4">
        <w:rPr>
          <w:rFonts w:eastAsia="Times New Roman" w:cs="Times New Roman"/>
          <w:highlight w:val="yellow"/>
          <w:lang w:eastAsia="fr-BE"/>
        </w:rPr>
        <w:t>une durée indéterminée</w:t>
      </w:r>
      <w:r w:rsidRPr="007038E4">
        <w:rPr>
          <w:rFonts w:eastAsia="Times New Roman" w:cs="Times New Roman"/>
          <w:lang w:eastAsia="fr-BE"/>
        </w:rPr>
        <w:t>. L’organe de gestion assure ou délègue la gestion journalière.</w:t>
      </w:r>
    </w:p>
    <w:p w14:paraId="7A0B419E" w14:textId="77777777" w:rsidR="00674874" w:rsidRPr="007038E4" w:rsidRDefault="00674874" w:rsidP="00674874">
      <w:pPr>
        <w:spacing w:after="120" w:line="240" w:lineRule="auto"/>
        <w:jc w:val="both"/>
        <w:rPr>
          <w:rFonts w:eastAsia="Times New Roman" w:cs="Times New Roman"/>
          <w:lang w:eastAsia="fr-BE"/>
        </w:rPr>
      </w:pPr>
      <w:r w:rsidRPr="007038E4">
        <w:rPr>
          <w:rFonts w:eastAsia="Times New Roman" w:cs="Times New Roman"/>
          <w:lang w:eastAsia="fr-BE"/>
        </w:rPr>
        <w:t xml:space="preserve">L’assemblée générale se compose des </w:t>
      </w:r>
      <w:r w:rsidRPr="007038E4">
        <w:rPr>
          <w:rFonts w:eastAsia="Times New Roman" w:cs="Times New Roman"/>
          <w:highlight w:val="yellow"/>
          <w:lang w:eastAsia="fr-BE"/>
        </w:rPr>
        <w:t>associés</w:t>
      </w:r>
      <w:r w:rsidRPr="007038E4">
        <w:rPr>
          <w:rFonts w:eastAsia="Times New Roman" w:cs="Times New Roman"/>
          <w:lang w:eastAsia="fr-BE"/>
        </w:rPr>
        <w:t xml:space="preserve"> suivants :</w:t>
      </w:r>
    </w:p>
    <w:p w14:paraId="1CE15132" w14:textId="77777777" w:rsidR="00674874" w:rsidRPr="00991668" w:rsidRDefault="00674874" w:rsidP="00674874">
      <w:pPr>
        <w:keepLines/>
        <w:tabs>
          <w:tab w:val="left" w:pos="567"/>
          <w:tab w:val="num" w:pos="1788"/>
        </w:tabs>
        <w:spacing w:before="120" w:after="120" w:line="240" w:lineRule="auto"/>
        <w:ind w:left="567" w:hanging="357"/>
        <w:jc w:val="both"/>
        <w:rPr>
          <w:rFonts w:eastAsia="Times New Roman"/>
          <w:lang w:eastAsia="fr-BE"/>
        </w:rPr>
      </w:pPr>
      <w:r w:rsidRPr="00991668">
        <w:rPr>
          <w:rFonts w:eastAsia="Times New Roman"/>
          <w:highlight w:val="yellow"/>
          <w:lang w:eastAsia="fr-BE"/>
        </w:rPr>
        <w:fldChar w:fldCharType="begin">
          <w:ffData>
            <w:name w:val="Texte966"/>
            <w:enabled/>
            <w:calcOnExit w:val="0"/>
            <w:textInput/>
          </w:ffData>
        </w:fldChar>
      </w:r>
      <w:r w:rsidRPr="00991668">
        <w:rPr>
          <w:rFonts w:eastAsia="Times New Roman"/>
          <w:highlight w:val="yellow"/>
          <w:lang w:eastAsia="fr-BE"/>
        </w:rPr>
        <w:instrText xml:space="preserve"> FORMTEXT </w:instrText>
      </w:r>
      <w:r w:rsidRPr="00991668">
        <w:rPr>
          <w:rFonts w:eastAsia="Times New Roman"/>
          <w:highlight w:val="yellow"/>
          <w:lang w:eastAsia="fr-BE"/>
        </w:rPr>
      </w:r>
      <w:r w:rsidRPr="00991668">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991668">
        <w:rPr>
          <w:rFonts w:eastAsia="Times New Roman"/>
          <w:highlight w:val="yellow"/>
          <w:lang w:eastAsia="fr-BE"/>
        </w:rPr>
        <w:fldChar w:fldCharType="end"/>
      </w:r>
    </w:p>
    <w:p w14:paraId="0AF4BC51" w14:textId="77777777" w:rsidR="00674874" w:rsidRPr="00991668" w:rsidRDefault="00674874" w:rsidP="00674874">
      <w:pPr>
        <w:keepLines/>
        <w:tabs>
          <w:tab w:val="left" w:pos="567"/>
          <w:tab w:val="num" w:pos="1788"/>
        </w:tabs>
        <w:spacing w:before="120" w:after="120" w:line="240" w:lineRule="auto"/>
        <w:ind w:left="567" w:hanging="357"/>
        <w:jc w:val="both"/>
        <w:rPr>
          <w:rFonts w:eastAsia="Times New Roman"/>
          <w:lang w:eastAsia="fr-BE"/>
        </w:rPr>
      </w:pPr>
      <w:r w:rsidRPr="00991668">
        <w:rPr>
          <w:rFonts w:eastAsia="Times New Roman"/>
          <w:highlight w:val="yellow"/>
          <w:lang w:eastAsia="fr-BE"/>
        </w:rPr>
        <w:fldChar w:fldCharType="begin">
          <w:ffData>
            <w:name w:val="Texte967"/>
            <w:enabled/>
            <w:calcOnExit w:val="0"/>
            <w:textInput/>
          </w:ffData>
        </w:fldChar>
      </w:r>
      <w:r w:rsidRPr="00991668">
        <w:rPr>
          <w:rFonts w:eastAsia="Times New Roman"/>
          <w:highlight w:val="yellow"/>
          <w:lang w:eastAsia="fr-BE"/>
        </w:rPr>
        <w:instrText xml:space="preserve"> FORMTEXT </w:instrText>
      </w:r>
      <w:r w:rsidRPr="00991668">
        <w:rPr>
          <w:rFonts w:eastAsia="Times New Roman"/>
          <w:highlight w:val="yellow"/>
          <w:lang w:eastAsia="fr-BE"/>
        </w:rPr>
      </w:r>
      <w:r w:rsidRPr="00991668">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991668">
        <w:rPr>
          <w:rFonts w:eastAsia="Times New Roman"/>
          <w:highlight w:val="yellow"/>
          <w:lang w:eastAsia="fr-BE"/>
        </w:rPr>
        <w:fldChar w:fldCharType="end"/>
      </w:r>
    </w:p>
    <w:p w14:paraId="69E91809" w14:textId="77777777" w:rsidR="00674874" w:rsidRPr="00991668" w:rsidRDefault="00674874" w:rsidP="00674874">
      <w:pPr>
        <w:keepLines/>
        <w:tabs>
          <w:tab w:val="left" w:pos="567"/>
          <w:tab w:val="num" w:pos="1788"/>
        </w:tabs>
        <w:spacing w:before="120" w:after="120" w:line="240" w:lineRule="auto"/>
        <w:ind w:left="567" w:hanging="357"/>
        <w:jc w:val="both"/>
        <w:rPr>
          <w:rFonts w:eastAsia="Times New Roman"/>
          <w:lang w:eastAsia="fr-BE"/>
        </w:rPr>
      </w:pPr>
      <w:r w:rsidRPr="00991668">
        <w:rPr>
          <w:rFonts w:eastAsia="Times New Roman"/>
          <w:highlight w:val="yellow"/>
          <w:lang w:eastAsia="fr-BE"/>
        </w:rPr>
        <w:fldChar w:fldCharType="begin">
          <w:ffData>
            <w:name w:val="Texte968"/>
            <w:enabled/>
            <w:calcOnExit w:val="0"/>
            <w:textInput/>
          </w:ffData>
        </w:fldChar>
      </w:r>
      <w:r w:rsidRPr="00991668">
        <w:rPr>
          <w:rFonts w:eastAsia="Times New Roman"/>
          <w:highlight w:val="yellow"/>
          <w:lang w:eastAsia="fr-BE"/>
        </w:rPr>
        <w:instrText xml:space="preserve"> FORMTEXT </w:instrText>
      </w:r>
      <w:r w:rsidRPr="00991668">
        <w:rPr>
          <w:rFonts w:eastAsia="Times New Roman"/>
          <w:highlight w:val="yellow"/>
          <w:lang w:eastAsia="fr-BE"/>
        </w:rPr>
      </w:r>
      <w:r w:rsidRPr="00991668">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991668">
        <w:rPr>
          <w:rFonts w:eastAsia="Times New Roman"/>
          <w:highlight w:val="yellow"/>
          <w:lang w:eastAsia="fr-BE"/>
        </w:rPr>
        <w:fldChar w:fldCharType="end"/>
      </w:r>
    </w:p>
    <w:p w14:paraId="2E4BFC58" w14:textId="77777777" w:rsidR="00674874" w:rsidRPr="007038E4" w:rsidRDefault="00674874" w:rsidP="00674874">
      <w:pPr>
        <w:spacing w:after="120" w:line="240" w:lineRule="auto"/>
        <w:jc w:val="both"/>
        <w:rPr>
          <w:rFonts w:eastAsia="Times New Roman" w:cs="Times New Roman"/>
          <w:lang w:eastAsia="fr-BE"/>
        </w:rPr>
      </w:pPr>
      <w:r w:rsidRPr="007038E4">
        <w:rPr>
          <w:rFonts w:eastAsia="Times New Roman" w:cs="Times New Roman"/>
          <w:lang w:eastAsia="fr-BE"/>
        </w:rPr>
        <w:t xml:space="preserve">Depuis la dernière modification, approuvée par l’assemblée générale du </w:t>
      </w:r>
      <w:bookmarkStart w:id="6" w:name="Texte1349"/>
      <w:r w:rsidRPr="007038E4">
        <w:rPr>
          <w:rFonts w:eastAsia="Times New Roman" w:cs="Times New Roman"/>
          <w:highlight w:val="yellow"/>
          <w:lang w:eastAsia="fr-BE"/>
        </w:rPr>
        <w:fldChar w:fldCharType="begin">
          <w:ffData>
            <w:name w:val="Texte1349"/>
            <w:enabled/>
            <w:calcOnExit w:val="0"/>
            <w:textInput>
              <w:default w:val="date"/>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date</w:t>
      </w:r>
      <w:r w:rsidRPr="007038E4">
        <w:rPr>
          <w:rFonts w:eastAsia="Times New Roman" w:cs="Times New Roman"/>
          <w:highlight w:val="yellow"/>
          <w:lang w:eastAsia="fr-BE"/>
        </w:rPr>
        <w:fldChar w:fldCharType="end"/>
      </w:r>
      <w:bookmarkEnd w:id="6"/>
      <w:r w:rsidRPr="007038E4">
        <w:rPr>
          <w:rFonts w:eastAsia="Times New Roman" w:cs="Times New Roman"/>
          <w:lang w:eastAsia="fr-BE"/>
        </w:rPr>
        <w:t xml:space="preserve">, publiée par extrait aux Annexes du </w:t>
      </w:r>
      <w:r w:rsidRPr="007038E4">
        <w:rPr>
          <w:rFonts w:eastAsia="Times New Roman" w:cs="Times New Roman"/>
          <w:i/>
          <w:lang w:eastAsia="fr-BE"/>
        </w:rPr>
        <w:t>Moniteur belge</w:t>
      </w:r>
      <w:r w:rsidRPr="007038E4">
        <w:rPr>
          <w:rFonts w:eastAsia="Times New Roman" w:cs="Times New Roman"/>
          <w:lang w:eastAsia="fr-BE"/>
        </w:rPr>
        <w:t xml:space="preserve"> du </w:t>
      </w:r>
      <w:bookmarkStart w:id="7" w:name="Texte1350"/>
      <w:r w:rsidRPr="007038E4">
        <w:rPr>
          <w:rFonts w:eastAsia="Times New Roman" w:cs="Times New Roman"/>
          <w:highlight w:val="yellow"/>
          <w:lang w:eastAsia="fr-BE"/>
        </w:rPr>
        <w:fldChar w:fldCharType="begin">
          <w:ffData>
            <w:name w:val="Texte1350"/>
            <w:enabled/>
            <w:calcOnExit w:val="0"/>
            <w:textInput>
              <w:default w:val="date"/>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date</w:t>
      </w:r>
      <w:r w:rsidRPr="007038E4">
        <w:rPr>
          <w:rFonts w:eastAsia="Times New Roman" w:cs="Times New Roman"/>
          <w:highlight w:val="yellow"/>
          <w:lang w:eastAsia="fr-BE"/>
        </w:rPr>
        <w:fldChar w:fldCharType="end"/>
      </w:r>
      <w:bookmarkEnd w:id="7"/>
      <w:r w:rsidRPr="007038E4">
        <w:rPr>
          <w:rFonts w:eastAsia="Times New Roman" w:cs="Times New Roman"/>
          <w:lang w:eastAsia="fr-BE"/>
        </w:rPr>
        <w:t xml:space="preserve"> sous le numéro </w:t>
      </w:r>
      <w:bookmarkStart w:id="8" w:name="Texte1351"/>
      <w:r w:rsidRPr="007038E4">
        <w:rPr>
          <w:rFonts w:eastAsia="Times New Roman" w:cs="Times New Roman"/>
          <w:highlight w:val="yellow"/>
          <w:lang w:eastAsia="fr-BE"/>
        </w:rPr>
        <w:fldChar w:fldCharType="begin">
          <w:ffData>
            <w:name w:val="Texte1351"/>
            <w:enabled/>
            <w:calcOnExit w:val="0"/>
            <w:textInput>
              <w:default w:val="n°"/>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n°</w:t>
      </w:r>
      <w:r w:rsidRPr="007038E4">
        <w:rPr>
          <w:rFonts w:eastAsia="Times New Roman" w:cs="Times New Roman"/>
          <w:highlight w:val="yellow"/>
          <w:lang w:eastAsia="fr-BE"/>
        </w:rPr>
        <w:fldChar w:fldCharType="end"/>
      </w:r>
      <w:bookmarkEnd w:id="8"/>
      <w:r w:rsidRPr="007038E4">
        <w:rPr>
          <w:rFonts w:eastAsia="Times New Roman" w:cs="Times New Roman"/>
          <w:highlight w:val="yellow"/>
          <w:lang w:eastAsia="fr-BE"/>
        </w:rPr>
        <w:t>,</w:t>
      </w:r>
      <w:r w:rsidRPr="007038E4">
        <w:rPr>
          <w:rFonts w:eastAsia="Times New Roman" w:cs="Times New Roman"/>
          <w:lang w:eastAsia="fr-BE"/>
        </w:rPr>
        <w:t xml:space="preserve"> l’organe de gestion est composé comme suit :</w:t>
      </w:r>
    </w:p>
    <w:p w14:paraId="341C851A" w14:textId="77777777" w:rsidR="00674874" w:rsidRPr="00991668" w:rsidRDefault="00674874" w:rsidP="00674874">
      <w:pPr>
        <w:keepLines/>
        <w:tabs>
          <w:tab w:val="left" w:pos="567"/>
          <w:tab w:val="num" w:pos="1788"/>
        </w:tabs>
        <w:spacing w:before="120" w:after="120" w:line="240" w:lineRule="auto"/>
        <w:ind w:left="567" w:hanging="357"/>
        <w:jc w:val="both"/>
        <w:rPr>
          <w:rFonts w:eastAsia="Times New Roman"/>
          <w:lang w:eastAsia="fr-BE"/>
        </w:rPr>
      </w:pPr>
      <w:r w:rsidRPr="00991668">
        <w:rPr>
          <w:rFonts w:eastAsia="Times New Roman"/>
          <w:highlight w:val="yellow"/>
          <w:lang w:eastAsia="fr-BE"/>
        </w:rPr>
        <w:fldChar w:fldCharType="begin">
          <w:ffData>
            <w:name w:val="Texte969"/>
            <w:enabled/>
            <w:calcOnExit w:val="0"/>
            <w:textInput/>
          </w:ffData>
        </w:fldChar>
      </w:r>
      <w:r w:rsidRPr="00991668">
        <w:rPr>
          <w:rFonts w:eastAsia="Times New Roman"/>
          <w:highlight w:val="yellow"/>
          <w:lang w:eastAsia="fr-BE"/>
        </w:rPr>
        <w:instrText xml:space="preserve"> FORMTEXT </w:instrText>
      </w:r>
      <w:r w:rsidRPr="00991668">
        <w:rPr>
          <w:rFonts w:eastAsia="Times New Roman"/>
          <w:highlight w:val="yellow"/>
          <w:lang w:eastAsia="fr-BE"/>
        </w:rPr>
      </w:r>
      <w:r w:rsidRPr="00991668">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991668">
        <w:rPr>
          <w:rFonts w:eastAsia="Times New Roman"/>
          <w:highlight w:val="yellow"/>
          <w:lang w:eastAsia="fr-BE"/>
        </w:rPr>
        <w:fldChar w:fldCharType="end"/>
      </w:r>
    </w:p>
    <w:p w14:paraId="452AF4B6" w14:textId="77777777" w:rsidR="00674874" w:rsidRPr="00991668" w:rsidRDefault="00674874" w:rsidP="00674874">
      <w:pPr>
        <w:keepLines/>
        <w:tabs>
          <w:tab w:val="left" w:pos="567"/>
          <w:tab w:val="num" w:pos="1788"/>
        </w:tabs>
        <w:spacing w:before="120" w:after="120" w:line="240" w:lineRule="auto"/>
        <w:ind w:left="567" w:hanging="357"/>
        <w:jc w:val="both"/>
        <w:rPr>
          <w:rFonts w:eastAsia="Times New Roman"/>
          <w:lang w:eastAsia="fr-BE"/>
        </w:rPr>
      </w:pPr>
      <w:r w:rsidRPr="00991668">
        <w:rPr>
          <w:rFonts w:eastAsia="Times New Roman"/>
          <w:highlight w:val="yellow"/>
          <w:lang w:eastAsia="fr-BE"/>
        </w:rPr>
        <w:fldChar w:fldCharType="begin">
          <w:ffData>
            <w:name w:val="Texte970"/>
            <w:enabled/>
            <w:calcOnExit w:val="0"/>
            <w:textInput/>
          </w:ffData>
        </w:fldChar>
      </w:r>
      <w:r w:rsidRPr="00991668">
        <w:rPr>
          <w:rFonts w:eastAsia="Times New Roman"/>
          <w:highlight w:val="yellow"/>
          <w:lang w:eastAsia="fr-BE"/>
        </w:rPr>
        <w:instrText xml:space="preserve"> FORMTEXT </w:instrText>
      </w:r>
      <w:r w:rsidRPr="00991668">
        <w:rPr>
          <w:rFonts w:eastAsia="Times New Roman"/>
          <w:highlight w:val="yellow"/>
          <w:lang w:eastAsia="fr-BE"/>
        </w:rPr>
      </w:r>
      <w:r w:rsidRPr="00991668">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991668">
        <w:rPr>
          <w:rFonts w:eastAsia="Times New Roman"/>
          <w:highlight w:val="yellow"/>
          <w:lang w:eastAsia="fr-BE"/>
        </w:rPr>
        <w:fldChar w:fldCharType="end"/>
      </w:r>
    </w:p>
    <w:p w14:paraId="1BFAC1C9" w14:textId="77777777" w:rsidR="00674874" w:rsidRPr="00991668" w:rsidRDefault="00674874" w:rsidP="00674874">
      <w:pPr>
        <w:keepLines/>
        <w:tabs>
          <w:tab w:val="left" w:pos="567"/>
          <w:tab w:val="num" w:pos="1788"/>
        </w:tabs>
        <w:spacing w:before="120" w:after="120" w:line="240" w:lineRule="auto"/>
        <w:ind w:left="567" w:hanging="357"/>
        <w:jc w:val="both"/>
        <w:rPr>
          <w:rFonts w:eastAsia="Times New Roman"/>
          <w:lang w:eastAsia="fr-BE"/>
        </w:rPr>
      </w:pPr>
      <w:r w:rsidRPr="00991668">
        <w:rPr>
          <w:rFonts w:eastAsia="Times New Roman"/>
          <w:highlight w:val="yellow"/>
          <w:lang w:eastAsia="fr-BE"/>
        </w:rPr>
        <w:fldChar w:fldCharType="begin">
          <w:ffData>
            <w:name w:val="Texte971"/>
            <w:enabled/>
            <w:calcOnExit w:val="0"/>
            <w:textInput/>
          </w:ffData>
        </w:fldChar>
      </w:r>
      <w:r w:rsidRPr="00991668">
        <w:rPr>
          <w:rFonts w:eastAsia="Times New Roman"/>
          <w:highlight w:val="yellow"/>
          <w:lang w:eastAsia="fr-BE"/>
        </w:rPr>
        <w:instrText xml:space="preserve"> FORMTEXT </w:instrText>
      </w:r>
      <w:r w:rsidRPr="00991668">
        <w:rPr>
          <w:rFonts w:eastAsia="Times New Roman"/>
          <w:highlight w:val="yellow"/>
          <w:lang w:eastAsia="fr-BE"/>
        </w:rPr>
      </w:r>
      <w:r w:rsidRPr="00991668">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991668">
        <w:rPr>
          <w:rFonts w:eastAsia="Times New Roman"/>
          <w:highlight w:val="yellow"/>
          <w:lang w:eastAsia="fr-BE"/>
        </w:rPr>
        <w:fldChar w:fldCharType="end"/>
      </w:r>
    </w:p>
    <w:p w14:paraId="7DE9036C" w14:textId="77777777" w:rsidR="00674874" w:rsidRPr="00991668" w:rsidRDefault="00674874" w:rsidP="00674874">
      <w:pPr>
        <w:keepLines/>
        <w:tabs>
          <w:tab w:val="left" w:pos="567"/>
          <w:tab w:val="num" w:pos="1788"/>
        </w:tabs>
        <w:spacing w:before="120" w:after="120" w:line="240" w:lineRule="auto"/>
        <w:ind w:left="567" w:hanging="357"/>
        <w:jc w:val="both"/>
        <w:rPr>
          <w:rFonts w:eastAsia="Times New Roman"/>
          <w:lang w:eastAsia="fr-BE"/>
        </w:rPr>
      </w:pPr>
      <w:r w:rsidRPr="00991668">
        <w:rPr>
          <w:rFonts w:eastAsia="Times New Roman"/>
          <w:highlight w:val="yellow"/>
          <w:lang w:eastAsia="fr-BE"/>
        </w:rPr>
        <w:fldChar w:fldCharType="begin">
          <w:ffData>
            <w:name w:val="Texte972"/>
            <w:enabled/>
            <w:calcOnExit w:val="0"/>
            <w:textInput/>
          </w:ffData>
        </w:fldChar>
      </w:r>
      <w:r w:rsidRPr="00991668">
        <w:rPr>
          <w:rFonts w:eastAsia="Times New Roman"/>
          <w:highlight w:val="yellow"/>
          <w:lang w:eastAsia="fr-BE"/>
        </w:rPr>
        <w:instrText xml:space="preserve"> FORMTEXT </w:instrText>
      </w:r>
      <w:r w:rsidRPr="00991668">
        <w:rPr>
          <w:rFonts w:eastAsia="Times New Roman"/>
          <w:highlight w:val="yellow"/>
          <w:lang w:eastAsia="fr-BE"/>
        </w:rPr>
      </w:r>
      <w:r w:rsidRPr="00991668">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991668">
        <w:rPr>
          <w:rFonts w:eastAsia="Times New Roman"/>
          <w:highlight w:val="yellow"/>
          <w:lang w:eastAsia="fr-BE"/>
        </w:rPr>
        <w:fldChar w:fldCharType="end"/>
      </w:r>
    </w:p>
    <w:p w14:paraId="6F354A68" w14:textId="77777777" w:rsidR="00674874" w:rsidRPr="00991668" w:rsidRDefault="00674874" w:rsidP="00674874">
      <w:pPr>
        <w:keepLines/>
        <w:tabs>
          <w:tab w:val="left" w:pos="567"/>
          <w:tab w:val="num" w:pos="1788"/>
        </w:tabs>
        <w:spacing w:before="120" w:after="120" w:line="240" w:lineRule="auto"/>
        <w:ind w:left="567" w:hanging="357"/>
        <w:jc w:val="both"/>
        <w:rPr>
          <w:rFonts w:eastAsia="Times New Roman"/>
          <w:lang w:eastAsia="fr-BE"/>
        </w:rPr>
      </w:pPr>
      <w:r w:rsidRPr="00991668">
        <w:rPr>
          <w:rFonts w:eastAsia="Times New Roman"/>
          <w:highlight w:val="yellow"/>
          <w:lang w:eastAsia="fr-BE"/>
        </w:rPr>
        <w:fldChar w:fldCharType="begin">
          <w:ffData>
            <w:name w:val="Texte973"/>
            <w:enabled/>
            <w:calcOnExit w:val="0"/>
            <w:textInput/>
          </w:ffData>
        </w:fldChar>
      </w:r>
      <w:r w:rsidRPr="00991668">
        <w:rPr>
          <w:rFonts w:eastAsia="Times New Roman"/>
          <w:highlight w:val="yellow"/>
          <w:lang w:eastAsia="fr-BE"/>
        </w:rPr>
        <w:instrText xml:space="preserve"> FORMTEXT </w:instrText>
      </w:r>
      <w:r w:rsidRPr="00991668">
        <w:rPr>
          <w:rFonts w:eastAsia="Times New Roman"/>
          <w:highlight w:val="yellow"/>
          <w:lang w:eastAsia="fr-BE"/>
        </w:rPr>
      </w:r>
      <w:r w:rsidRPr="00991668">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991668">
        <w:rPr>
          <w:rFonts w:eastAsia="Times New Roman"/>
          <w:highlight w:val="yellow"/>
          <w:lang w:eastAsia="fr-BE"/>
        </w:rPr>
        <w:fldChar w:fldCharType="end"/>
      </w:r>
    </w:p>
    <w:p w14:paraId="6A746181" w14:textId="77777777" w:rsidR="00674874" w:rsidRPr="00991668" w:rsidRDefault="00674874" w:rsidP="00674874">
      <w:pPr>
        <w:keepLines/>
        <w:tabs>
          <w:tab w:val="left" w:pos="567"/>
          <w:tab w:val="num" w:pos="1788"/>
        </w:tabs>
        <w:spacing w:before="120" w:after="120" w:line="240" w:lineRule="auto"/>
        <w:ind w:left="567" w:hanging="357"/>
        <w:jc w:val="both"/>
        <w:rPr>
          <w:rFonts w:eastAsia="Times New Roman"/>
          <w:lang w:eastAsia="fr-BE"/>
        </w:rPr>
      </w:pPr>
      <w:r w:rsidRPr="00991668">
        <w:rPr>
          <w:rFonts w:eastAsia="Times New Roman"/>
          <w:highlight w:val="yellow"/>
          <w:lang w:eastAsia="fr-BE"/>
        </w:rPr>
        <w:fldChar w:fldCharType="begin">
          <w:ffData>
            <w:name w:val="Texte974"/>
            <w:enabled/>
            <w:calcOnExit w:val="0"/>
            <w:textInput/>
          </w:ffData>
        </w:fldChar>
      </w:r>
      <w:r w:rsidRPr="00991668">
        <w:rPr>
          <w:rFonts w:eastAsia="Times New Roman"/>
          <w:highlight w:val="yellow"/>
          <w:lang w:eastAsia="fr-BE"/>
        </w:rPr>
        <w:instrText xml:space="preserve"> FORMTEXT </w:instrText>
      </w:r>
      <w:r w:rsidRPr="00991668">
        <w:rPr>
          <w:rFonts w:eastAsia="Times New Roman"/>
          <w:highlight w:val="yellow"/>
          <w:lang w:eastAsia="fr-BE"/>
        </w:rPr>
      </w:r>
      <w:r w:rsidRPr="00991668">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991668">
        <w:rPr>
          <w:rFonts w:eastAsia="Times New Roman"/>
          <w:highlight w:val="yellow"/>
          <w:lang w:eastAsia="fr-BE"/>
        </w:rPr>
        <w:fldChar w:fldCharType="end"/>
      </w:r>
    </w:p>
    <w:p w14:paraId="0DCD7718" w14:textId="77777777" w:rsidR="00674874" w:rsidRPr="00991668" w:rsidRDefault="00674874" w:rsidP="00674874">
      <w:pPr>
        <w:keepLines/>
        <w:tabs>
          <w:tab w:val="left" w:pos="567"/>
          <w:tab w:val="num" w:pos="1788"/>
        </w:tabs>
        <w:spacing w:before="120" w:after="120" w:line="240" w:lineRule="auto"/>
        <w:ind w:left="567" w:hanging="357"/>
        <w:jc w:val="both"/>
        <w:rPr>
          <w:rFonts w:eastAsia="Times New Roman"/>
          <w:lang w:eastAsia="fr-BE"/>
        </w:rPr>
      </w:pPr>
      <w:r w:rsidRPr="00991668">
        <w:rPr>
          <w:rFonts w:eastAsia="Times New Roman"/>
          <w:highlight w:val="yellow"/>
          <w:lang w:eastAsia="fr-BE"/>
        </w:rPr>
        <w:fldChar w:fldCharType="begin">
          <w:ffData>
            <w:name w:val="Texte975"/>
            <w:enabled/>
            <w:calcOnExit w:val="0"/>
            <w:textInput/>
          </w:ffData>
        </w:fldChar>
      </w:r>
      <w:r w:rsidRPr="00991668">
        <w:rPr>
          <w:rFonts w:eastAsia="Times New Roman"/>
          <w:highlight w:val="yellow"/>
          <w:lang w:eastAsia="fr-BE"/>
        </w:rPr>
        <w:instrText xml:space="preserve"> FORMTEXT </w:instrText>
      </w:r>
      <w:r w:rsidRPr="00991668">
        <w:rPr>
          <w:rFonts w:eastAsia="Times New Roman"/>
          <w:highlight w:val="yellow"/>
          <w:lang w:eastAsia="fr-BE"/>
        </w:rPr>
      </w:r>
      <w:r w:rsidRPr="00991668">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991668">
        <w:rPr>
          <w:rFonts w:eastAsia="Times New Roman"/>
          <w:highlight w:val="yellow"/>
          <w:lang w:eastAsia="fr-BE"/>
        </w:rPr>
        <w:fldChar w:fldCharType="end"/>
      </w:r>
    </w:p>
    <w:p w14:paraId="1E5E9668" w14:textId="77777777" w:rsidR="00674874" w:rsidRPr="007038E4" w:rsidRDefault="00674874" w:rsidP="00674874">
      <w:pPr>
        <w:spacing w:after="120" w:line="240" w:lineRule="auto"/>
        <w:jc w:val="both"/>
        <w:rPr>
          <w:rFonts w:eastAsia="Times New Roman"/>
          <w:lang w:eastAsia="fr-BE"/>
        </w:rPr>
      </w:pPr>
      <w:r w:rsidRPr="007038E4">
        <w:rPr>
          <w:rFonts w:eastAsia="Times New Roman"/>
          <w:lang w:eastAsia="fr-BE"/>
        </w:rPr>
        <w:t>Les associés déterminent toutes les questions clés qui concernent le cabinet et ses activités professionnelles.</w:t>
      </w:r>
    </w:p>
    <w:p w14:paraId="2DBCE096" w14:textId="77777777" w:rsidR="00674874" w:rsidRPr="007038E4" w:rsidRDefault="00674874" w:rsidP="00674874">
      <w:pPr>
        <w:spacing w:after="120" w:line="240" w:lineRule="auto"/>
        <w:jc w:val="both"/>
        <w:rPr>
          <w:rFonts w:eastAsia="Times New Roman"/>
          <w:lang w:eastAsia="fr-BE"/>
        </w:rPr>
      </w:pPr>
      <w:r w:rsidRPr="007038E4">
        <w:rPr>
          <w:rFonts w:eastAsia="Times New Roman"/>
          <w:lang w:eastAsia="fr-BE"/>
        </w:rPr>
        <w:t>Les associés acceptent la responsabilité de définir et de promouvoir une culture axée sur le contrôle qualité au sein du cabinet et de fournir et de maintenir le présent manuel ainsi que tous les autres outils d’aide et lignes directrices nécessaires pour soutenir la qualité des missions.</w:t>
      </w:r>
    </w:p>
    <w:p w14:paraId="420094F0" w14:textId="77777777" w:rsidR="00674874" w:rsidRPr="007038E4" w:rsidRDefault="00674874" w:rsidP="00674874">
      <w:pPr>
        <w:spacing w:after="120" w:line="240" w:lineRule="auto"/>
        <w:jc w:val="both"/>
        <w:rPr>
          <w:rFonts w:eastAsia="Times New Roman"/>
          <w:lang w:eastAsia="fr-BE"/>
        </w:rPr>
      </w:pPr>
      <w:r w:rsidRPr="007038E4">
        <w:rPr>
          <w:rFonts w:eastAsia="Times New Roman"/>
          <w:lang w:eastAsia="fr-BE"/>
        </w:rPr>
        <w:t>Les associés ont la responsabilité de déterminer la structure de fonctionnement et de communication du cabinet. En outre, les associés doivent désigner, parmi eux ou d’autres membres qualifiés du personnel professionnel, annuellement ou selon une autre base périodique, les personnes responsables des éléments du système interne de contrôle qualité.</w:t>
      </w:r>
    </w:p>
    <w:p w14:paraId="2B5E88BD" w14:textId="77777777" w:rsidR="00674874" w:rsidRPr="007038E4" w:rsidRDefault="00674874" w:rsidP="00674874">
      <w:pPr>
        <w:spacing w:before="120" w:after="120" w:line="240" w:lineRule="auto"/>
        <w:jc w:val="both"/>
        <w:rPr>
          <w:rFonts w:eastAsia="Times New Roman" w:cs="Times New Roman"/>
          <w:lang w:eastAsia="fr-BE"/>
        </w:rPr>
      </w:pPr>
      <w:r w:rsidRPr="007038E4">
        <w:rPr>
          <w:rFonts w:eastAsia="Times New Roman"/>
          <w:lang w:eastAsia="fr-BE"/>
        </w:rPr>
        <w:t xml:space="preserve">L’organe de gestion du cabinet de révision assume la responsabilité ultime du système interne de contrôle qualité et de la mise en œuvre d’une organisation conformément aux exigences et aux dispositions reprises dans la norme ISQC 1 et conformément à la loi du 7 décembre 2016. Ce faisant, il est responsable de l’établissement des politiques et procédures du système interne de contrôle qualité. </w:t>
      </w:r>
      <w:r w:rsidRPr="007038E4">
        <w:t xml:space="preserve">L’organe de gestion peut déléguer différentes responsabilités comme décrit sous le point « Délégation de responsabilités » ci-après. </w:t>
      </w:r>
    </w:p>
    <w:p w14:paraId="64B0946C" w14:textId="77777777" w:rsidR="00674874" w:rsidRPr="007038E4" w:rsidRDefault="00674874" w:rsidP="00674874">
      <w:pPr>
        <w:spacing w:before="120" w:after="120" w:line="240" w:lineRule="auto"/>
        <w:jc w:val="both"/>
        <w:rPr>
          <w:rFonts w:eastAsia="Times New Roman"/>
          <w:lang w:eastAsia="fr-BE"/>
        </w:rPr>
      </w:pPr>
      <w:r w:rsidRPr="007038E4">
        <w:rPr>
          <w:rFonts w:eastAsia="Times New Roman"/>
          <w:lang w:eastAsia="fr-BE"/>
        </w:rPr>
        <w:t xml:space="preserve">Dans les grands cabinets de révision ou les réseaux, l’organe de gestion peut procéder à la constitution d’un « délégué à la gestion journalière » ou d’un « comité de direction ». Les membres de ce comité de direction peuvent chacun être désignés pour assumer la responsabilité finale dans un domaine spécifique. Depuis le </w:t>
      </w:r>
      <w:r w:rsidRPr="007038E4">
        <w:rPr>
          <w:rFonts w:eastAsia="Times New Roman"/>
          <w:highlight w:val="yellow"/>
          <w:lang w:eastAsia="fr-BE"/>
        </w:rPr>
        <w:fldChar w:fldCharType="begin">
          <w:ffData>
            <w:name w:val="Texte877"/>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r w:rsidRPr="007038E4">
        <w:rPr>
          <w:rFonts w:eastAsia="Times New Roman"/>
          <w:lang w:eastAsia="fr-BE"/>
        </w:rPr>
        <w:t xml:space="preserve"> ce comité est composé comme suit :</w:t>
      </w:r>
    </w:p>
    <w:p w14:paraId="653AE44D" w14:textId="77777777" w:rsidR="00674874" w:rsidRPr="007038E4" w:rsidRDefault="00674874" w:rsidP="00674874">
      <w:pPr>
        <w:keepLines/>
        <w:numPr>
          <w:ilvl w:val="0"/>
          <w:numId w:val="1"/>
        </w:numPr>
        <w:spacing w:before="120" w:after="120" w:line="240" w:lineRule="auto"/>
        <w:jc w:val="both"/>
        <w:rPr>
          <w:rFonts w:eastAsia="Times New Roman"/>
          <w:lang w:eastAsia="fr-BE"/>
        </w:rPr>
      </w:pPr>
      <w:r w:rsidRPr="007038E4">
        <w:rPr>
          <w:rFonts w:eastAsia="Times New Roman"/>
          <w:highlight w:val="yellow"/>
          <w:lang w:eastAsia="fr-BE"/>
        </w:rPr>
        <w:fldChar w:fldCharType="begin">
          <w:ffData>
            <w:name w:val="Texte87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r w:rsidRPr="007038E4">
        <w:rPr>
          <w:rFonts w:eastAsia="Times New Roman"/>
          <w:lang w:eastAsia="fr-BE"/>
        </w:rPr>
        <w:t>, pouvoir particulier en matière de gestion générale et financière du cabinet ;</w:t>
      </w:r>
    </w:p>
    <w:p w14:paraId="1F553B7C" w14:textId="77777777" w:rsidR="00674874" w:rsidRPr="007038E4" w:rsidRDefault="00674874" w:rsidP="00674874">
      <w:pPr>
        <w:keepLines/>
        <w:numPr>
          <w:ilvl w:val="0"/>
          <w:numId w:val="1"/>
        </w:numPr>
        <w:spacing w:before="120" w:after="120" w:line="240" w:lineRule="auto"/>
        <w:jc w:val="both"/>
        <w:rPr>
          <w:rFonts w:eastAsia="Times New Roman"/>
          <w:lang w:eastAsia="fr-BE"/>
        </w:rPr>
      </w:pPr>
      <w:r w:rsidRPr="007038E4">
        <w:rPr>
          <w:rFonts w:eastAsia="Times New Roman"/>
          <w:highlight w:val="yellow"/>
          <w:lang w:eastAsia="fr-BE"/>
        </w:rPr>
        <w:fldChar w:fldCharType="begin">
          <w:ffData>
            <w:name w:val="Texte879"/>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r w:rsidRPr="007038E4">
        <w:rPr>
          <w:rFonts w:eastAsia="Times New Roman"/>
          <w:lang w:eastAsia="fr-BE"/>
        </w:rPr>
        <w:t>, réviseur d’entreprises, pouvoir particulier en matière de politique et de contrôle qualité interne ;</w:t>
      </w:r>
    </w:p>
    <w:p w14:paraId="23D7D1E6" w14:textId="77777777" w:rsidR="00674874" w:rsidRPr="007038E4" w:rsidRDefault="00674874" w:rsidP="00674874">
      <w:pPr>
        <w:keepLines/>
        <w:numPr>
          <w:ilvl w:val="0"/>
          <w:numId w:val="1"/>
        </w:numPr>
        <w:spacing w:before="120" w:after="120" w:line="240" w:lineRule="auto"/>
        <w:jc w:val="both"/>
        <w:rPr>
          <w:rFonts w:eastAsia="Times New Roman"/>
          <w:lang w:eastAsia="fr-BE"/>
        </w:rPr>
      </w:pPr>
      <w:r w:rsidRPr="007038E4">
        <w:rPr>
          <w:rFonts w:eastAsia="Times New Roman"/>
          <w:highlight w:val="yellow"/>
          <w:lang w:eastAsia="fr-BE"/>
        </w:rPr>
        <w:fldChar w:fldCharType="begin">
          <w:ffData>
            <w:name w:val="Texte880"/>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r w:rsidRPr="007038E4">
        <w:rPr>
          <w:rFonts w:eastAsia="Times New Roman"/>
          <w:lang w:eastAsia="fr-BE"/>
        </w:rPr>
        <w:t>, pouvoir particulier en matière de ressources humaines ;</w:t>
      </w:r>
    </w:p>
    <w:bookmarkStart w:id="9" w:name="_GoBack"/>
    <w:p w14:paraId="299C33D5" w14:textId="77777777" w:rsidR="00674874" w:rsidRPr="007038E4" w:rsidRDefault="00674874" w:rsidP="00674874">
      <w:pPr>
        <w:keepLines/>
        <w:numPr>
          <w:ilvl w:val="0"/>
          <w:numId w:val="1"/>
        </w:numPr>
        <w:spacing w:before="120" w:after="120" w:line="240" w:lineRule="auto"/>
        <w:jc w:val="both"/>
        <w:rPr>
          <w:rFonts w:eastAsia="Times New Roman"/>
          <w:lang w:eastAsia="fr-BE"/>
        </w:rPr>
      </w:pPr>
      <w:r w:rsidRPr="007038E4">
        <w:rPr>
          <w:rFonts w:eastAsia="Times New Roman"/>
          <w:highlight w:val="yellow"/>
          <w:lang w:eastAsia="fr-BE"/>
        </w:rPr>
        <w:fldChar w:fldCharType="begin">
          <w:ffData>
            <w:name w:val="Texte880"/>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bookmarkEnd w:id="9"/>
      <w:r w:rsidRPr="007038E4">
        <w:rPr>
          <w:rFonts w:eastAsia="Times New Roman"/>
          <w:lang w:eastAsia="fr-BE"/>
        </w:rPr>
        <w:t>, pouvoir particulier en matière d’informatique.</w:t>
      </w:r>
    </w:p>
    <w:p w14:paraId="687D2C99" w14:textId="52EC8CC1" w:rsidR="00674874" w:rsidRPr="007038E4" w:rsidRDefault="00674874" w:rsidP="00674874">
      <w:pPr>
        <w:spacing w:after="120" w:line="240" w:lineRule="auto"/>
        <w:jc w:val="both"/>
        <w:rPr>
          <w:rFonts w:eastAsia="Times New Roman" w:cs="Times New Roman"/>
          <w:lang w:eastAsia="fr-BE"/>
        </w:rPr>
      </w:pPr>
      <w:r w:rsidRPr="007038E4">
        <w:rPr>
          <w:rFonts w:eastAsia="Times New Roman" w:cs="Times New Roman"/>
          <w:lang w:eastAsia="fr-BE"/>
        </w:rPr>
        <w:lastRenderedPageBreak/>
        <w:t>En vue du contrôle qualité interne au sein du cabinet de révision et dans le cadre de la réalisation de missions, il est important de renvoyer aux politiques et procédures, ainsi qu’aux rôles et fonctions de la</w:t>
      </w:r>
      <w:r w:rsidR="00611DB5" w:rsidRPr="00611DB5">
        <w:rPr>
          <w:rFonts w:eastAsia="Times New Roman" w:cs="Times New Roman"/>
          <w:lang w:eastAsia="fr-BE"/>
        </w:rPr>
        <w:t xml:space="preserve"> personne chargée de la revue de contrôle qualité de la mission</w:t>
      </w:r>
      <w:r w:rsidRPr="00611DB5">
        <w:rPr>
          <w:rFonts w:eastAsia="Times New Roman" w:cs="Times New Roman"/>
          <w:lang w:eastAsia="fr-BE"/>
        </w:rPr>
        <w:t xml:space="preserve"> (EQCR)</w:t>
      </w:r>
      <w:r w:rsidRPr="007038E4">
        <w:rPr>
          <w:rFonts w:eastAsia="Times New Roman" w:cs="Times New Roman"/>
          <w:lang w:eastAsia="fr-BE"/>
        </w:rPr>
        <w:t>.</w:t>
      </w:r>
    </w:p>
    <w:p w14:paraId="2524C898" w14:textId="77777777" w:rsidR="00674874" w:rsidRPr="007038E4" w:rsidRDefault="00674874" w:rsidP="00674874">
      <w:pPr>
        <w:spacing w:after="120" w:line="240" w:lineRule="auto"/>
        <w:jc w:val="both"/>
        <w:rPr>
          <w:rFonts w:eastAsia="Times New Roman" w:cs="Times New Roman"/>
          <w:lang w:eastAsia="fr-BE"/>
        </w:rPr>
      </w:pPr>
      <w:r w:rsidRPr="007038E4">
        <w:rPr>
          <w:rFonts w:eastAsia="Times New Roman" w:cs="Times New Roman"/>
          <w:lang w:eastAsia="fr-BE"/>
        </w:rPr>
        <w:t>Outre l’assemblée générale et l’organe de gestion (et, le cas échéant, le comité de direction des grandes organisations), un certain nombre de commissions et de groupes de travail sont actifs. Ces commissions et groupes de travail sont principalement axés sur le renforcement de la qualité des travaux, ainsi que sur le support et la motivation de tous les collaborateurs en ce qui concerne la culture de la qualité.</w:t>
      </w:r>
    </w:p>
    <w:p w14:paraId="0F302EFC" w14:textId="77777777" w:rsidR="00674874" w:rsidRPr="007038E4" w:rsidRDefault="00674874" w:rsidP="00674874">
      <w:pPr>
        <w:spacing w:after="120" w:line="240" w:lineRule="auto"/>
        <w:jc w:val="both"/>
        <w:rPr>
          <w:rFonts w:eastAsia="Times New Roman" w:cs="Times New Roman"/>
          <w:lang w:eastAsia="fr-BE"/>
        </w:rPr>
      </w:pPr>
      <w:r w:rsidRPr="007038E4">
        <w:rPr>
          <w:rFonts w:eastAsia="Times New Roman" w:cs="Times New Roman"/>
          <w:lang w:eastAsia="fr-BE"/>
        </w:rPr>
        <w:t>Veuillez trouver ci-après un aperçu desdits organes. Différents collaborateurs siègent dans une ou plusieurs commissions :</w:t>
      </w:r>
    </w:p>
    <w:p w14:paraId="46874320" w14:textId="77777777" w:rsidR="00674874" w:rsidRPr="00991668" w:rsidRDefault="00674874" w:rsidP="00674874">
      <w:pPr>
        <w:keepLines/>
        <w:tabs>
          <w:tab w:val="left" w:pos="567"/>
          <w:tab w:val="num" w:pos="1788"/>
        </w:tabs>
        <w:spacing w:before="120" w:after="120" w:line="240" w:lineRule="auto"/>
        <w:ind w:left="567" w:hanging="357"/>
        <w:jc w:val="both"/>
        <w:rPr>
          <w:rFonts w:eastAsia="Times New Roman"/>
          <w:lang w:eastAsia="fr-BE"/>
        </w:rPr>
      </w:pPr>
      <w:r w:rsidRPr="00991668">
        <w:rPr>
          <w:rFonts w:eastAsia="Times New Roman"/>
          <w:highlight w:val="yellow"/>
          <w:lang w:eastAsia="fr-BE"/>
        </w:rPr>
        <w:fldChar w:fldCharType="begin">
          <w:ffData>
            <w:name w:val="Texte976"/>
            <w:enabled/>
            <w:calcOnExit w:val="0"/>
            <w:textInput/>
          </w:ffData>
        </w:fldChar>
      </w:r>
      <w:r w:rsidRPr="00991668">
        <w:rPr>
          <w:rFonts w:eastAsia="Times New Roman"/>
          <w:highlight w:val="yellow"/>
          <w:lang w:eastAsia="fr-BE"/>
        </w:rPr>
        <w:instrText xml:space="preserve"> FORMTEXT </w:instrText>
      </w:r>
      <w:r w:rsidRPr="00991668">
        <w:rPr>
          <w:rFonts w:eastAsia="Times New Roman"/>
          <w:highlight w:val="yellow"/>
          <w:lang w:eastAsia="fr-BE"/>
        </w:rPr>
      </w:r>
      <w:r w:rsidRPr="00991668">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991668">
        <w:rPr>
          <w:rFonts w:eastAsia="Times New Roman"/>
          <w:highlight w:val="yellow"/>
          <w:lang w:eastAsia="fr-BE"/>
        </w:rPr>
        <w:fldChar w:fldCharType="end"/>
      </w:r>
    </w:p>
    <w:p w14:paraId="4E270AB3" w14:textId="77777777" w:rsidR="00674874" w:rsidRPr="00991668" w:rsidRDefault="00674874" w:rsidP="00674874">
      <w:pPr>
        <w:keepLines/>
        <w:tabs>
          <w:tab w:val="left" w:pos="567"/>
          <w:tab w:val="num" w:pos="1788"/>
        </w:tabs>
        <w:spacing w:before="120" w:after="120" w:line="240" w:lineRule="auto"/>
        <w:ind w:left="567" w:hanging="357"/>
        <w:jc w:val="both"/>
        <w:rPr>
          <w:rFonts w:eastAsia="Times New Roman"/>
          <w:lang w:eastAsia="fr-BE"/>
        </w:rPr>
      </w:pPr>
      <w:r w:rsidRPr="00991668">
        <w:rPr>
          <w:rFonts w:eastAsia="Times New Roman"/>
          <w:highlight w:val="yellow"/>
          <w:lang w:eastAsia="fr-BE"/>
        </w:rPr>
        <w:fldChar w:fldCharType="begin">
          <w:ffData>
            <w:name w:val="Texte977"/>
            <w:enabled/>
            <w:calcOnExit w:val="0"/>
            <w:textInput/>
          </w:ffData>
        </w:fldChar>
      </w:r>
      <w:r w:rsidRPr="00991668">
        <w:rPr>
          <w:rFonts w:eastAsia="Times New Roman"/>
          <w:highlight w:val="yellow"/>
          <w:lang w:eastAsia="fr-BE"/>
        </w:rPr>
        <w:instrText xml:space="preserve"> FORMTEXT </w:instrText>
      </w:r>
      <w:r w:rsidRPr="00991668">
        <w:rPr>
          <w:rFonts w:eastAsia="Times New Roman"/>
          <w:highlight w:val="yellow"/>
          <w:lang w:eastAsia="fr-BE"/>
        </w:rPr>
      </w:r>
      <w:r w:rsidRPr="00991668">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991668">
        <w:rPr>
          <w:rFonts w:eastAsia="Times New Roman"/>
          <w:highlight w:val="yellow"/>
          <w:lang w:eastAsia="fr-BE"/>
        </w:rPr>
        <w:fldChar w:fldCharType="end"/>
      </w:r>
    </w:p>
    <w:p w14:paraId="4AD25A54" w14:textId="77777777" w:rsidR="00674874" w:rsidRPr="00991668" w:rsidRDefault="00674874" w:rsidP="00674874">
      <w:pPr>
        <w:keepLines/>
        <w:tabs>
          <w:tab w:val="left" w:pos="567"/>
          <w:tab w:val="num" w:pos="1788"/>
        </w:tabs>
        <w:spacing w:before="120" w:after="120" w:line="240" w:lineRule="auto"/>
        <w:ind w:left="567" w:hanging="357"/>
        <w:jc w:val="both"/>
        <w:rPr>
          <w:rFonts w:eastAsia="Times New Roman"/>
          <w:lang w:eastAsia="fr-BE"/>
        </w:rPr>
      </w:pPr>
      <w:r w:rsidRPr="00991668">
        <w:rPr>
          <w:rFonts w:eastAsia="Times New Roman"/>
          <w:highlight w:val="yellow"/>
          <w:lang w:eastAsia="fr-BE"/>
        </w:rPr>
        <w:fldChar w:fldCharType="begin">
          <w:ffData>
            <w:name w:val="Texte978"/>
            <w:enabled/>
            <w:calcOnExit w:val="0"/>
            <w:textInput/>
          </w:ffData>
        </w:fldChar>
      </w:r>
      <w:r w:rsidRPr="00991668">
        <w:rPr>
          <w:rFonts w:eastAsia="Times New Roman"/>
          <w:highlight w:val="yellow"/>
          <w:lang w:eastAsia="fr-BE"/>
        </w:rPr>
        <w:instrText xml:space="preserve"> FORMTEXT </w:instrText>
      </w:r>
      <w:r w:rsidRPr="00991668">
        <w:rPr>
          <w:rFonts w:eastAsia="Times New Roman"/>
          <w:highlight w:val="yellow"/>
          <w:lang w:eastAsia="fr-BE"/>
        </w:rPr>
      </w:r>
      <w:r w:rsidRPr="00991668">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991668">
        <w:rPr>
          <w:rFonts w:eastAsia="Times New Roman"/>
          <w:highlight w:val="yellow"/>
          <w:lang w:eastAsia="fr-BE"/>
        </w:rPr>
        <w:fldChar w:fldCharType="end"/>
      </w:r>
    </w:p>
    <w:p w14:paraId="02E0388A" w14:textId="77777777" w:rsidR="00674874" w:rsidRPr="00991668" w:rsidRDefault="00674874" w:rsidP="00674874">
      <w:pPr>
        <w:keepLines/>
        <w:tabs>
          <w:tab w:val="left" w:pos="567"/>
          <w:tab w:val="num" w:pos="1788"/>
        </w:tabs>
        <w:spacing w:before="120" w:after="120" w:line="240" w:lineRule="auto"/>
        <w:ind w:left="567" w:hanging="357"/>
        <w:jc w:val="both"/>
        <w:rPr>
          <w:rFonts w:eastAsia="Times New Roman"/>
          <w:lang w:eastAsia="fr-BE"/>
        </w:rPr>
      </w:pPr>
      <w:r w:rsidRPr="00991668">
        <w:rPr>
          <w:rFonts w:eastAsia="Times New Roman"/>
          <w:highlight w:val="yellow"/>
          <w:lang w:eastAsia="fr-BE"/>
        </w:rPr>
        <w:fldChar w:fldCharType="begin">
          <w:ffData>
            <w:name w:val="Texte979"/>
            <w:enabled/>
            <w:calcOnExit w:val="0"/>
            <w:textInput/>
          </w:ffData>
        </w:fldChar>
      </w:r>
      <w:r w:rsidRPr="00991668">
        <w:rPr>
          <w:rFonts w:eastAsia="Times New Roman"/>
          <w:highlight w:val="yellow"/>
          <w:lang w:eastAsia="fr-BE"/>
        </w:rPr>
        <w:instrText xml:space="preserve"> FORMTEXT </w:instrText>
      </w:r>
      <w:r w:rsidRPr="00991668">
        <w:rPr>
          <w:rFonts w:eastAsia="Times New Roman"/>
          <w:highlight w:val="yellow"/>
          <w:lang w:eastAsia="fr-BE"/>
        </w:rPr>
      </w:r>
      <w:r w:rsidRPr="00991668">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991668">
        <w:rPr>
          <w:rFonts w:eastAsia="Times New Roman"/>
          <w:highlight w:val="yellow"/>
          <w:lang w:eastAsia="fr-BE"/>
        </w:rPr>
        <w:fldChar w:fldCharType="end"/>
      </w:r>
    </w:p>
    <w:p w14:paraId="6EE5A873" w14:textId="77777777" w:rsidR="00674874" w:rsidRPr="00991668" w:rsidRDefault="00674874" w:rsidP="00674874">
      <w:pPr>
        <w:keepLines/>
        <w:tabs>
          <w:tab w:val="left" w:pos="567"/>
          <w:tab w:val="num" w:pos="1788"/>
        </w:tabs>
        <w:spacing w:before="120" w:after="120" w:line="240" w:lineRule="auto"/>
        <w:ind w:left="567" w:hanging="357"/>
        <w:jc w:val="both"/>
        <w:rPr>
          <w:rFonts w:eastAsia="Times New Roman"/>
          <w:lang w:eastAsia="fr-BE"/>
        </w:rPr>
      </w:pPr>
      <w:r w:rsidRPr="00991668">
        <w:rPr>
          <w:rFonts w:eastAsia="Times New Roman"/>
          <w:highlight w:val="yellow"/>
          <w:lang w:eastAsia="fr-BE"/>
        </w:rPr>
        <w:fldChar w:fldCharType="begin">
          <w:ffData>
            <w:name w:val="Texte980"/>
            <w:enabled/>
            <w:calcOnExit w:val="0"/>
            <w:textInput/>
          </w:ffData>
        </w:fldChar>
      </w:r>
      <w:r w:rsidRPr="00991668">
        <w:rPr>
          <w:rFonts w:eastAsia="Times New Roman"/>
          <w:highlight w:val="yellow"/>
          <w:lang w:eastAsia="fr-BE"/>
        </w:rPr>
        <w:instrText xml:space="preserve"> FORMTEXT </w:instrText>
      </w:r>
      <w:r w:rsidRPr="00991668">
        <w:rPr>
          <w:rFonts w:eastAsia="Times New Roman"/>
          <w:highlight w:val="yellow"/>
          <w:lang w:eastAsia="fr-BE"/>
        </w:rPr>
      </w:r>
      <w:r w:rsidRPr="00991668">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991668">
        <w:rPr>
          <w:rFonts w:eastAsia="Times New Roman"/>
          <w:highlight w:val="yellow"/>
          <w:lang w:eastAsia="fr-BE"/>
        </w:rPr>
        <w:fldChar w:fldCharType="end"/>
      </w:r>
    </w:p>
    <w:p w14:paraId="7B7C24F5" w14:textId="77777777" w:rsidR="00674874" w:rsidRPr="00991668" w:rsidRDefault="00674874" w:rsidP="00674874">
      <w:pPr>
        <w:keepLines/>
        <w:tabs>
          <w:tab w:val="left" w:pos="567"/>
          <w:tab w:val="num" w:pos="1788"/>
        </w:tabs>
        <w:spacing w:before="120" w:after="120" w:line="240" w:lineRule="auto"/>
        <w:ind w:left="567" w:hanging="357"/>
        <w:jc w:val="both"/>
        <w:rPr>
          <w:rFonts w:eastAsia="Times New Roman"/>
          <w:lang w:eastAsia="fr-BE"/>
        </w:rPr>
      </w:pPr>
      <w:r w:rsidRPr="00991668">
        <w:rPr>
          <w:rFonts w:eastAsia="Times New Roman"/>
          <w:highlight w:val="yellow"/>
          <w:lang w:eastAsia="fr-BE"/>
        </w:rPr>
        <w:fldChar w:fldCharType="begin">
          <w:ffData>
            <w:name w:val="Texte981"/>
            <w:enabled/>
            <w:calcOnExit w:val="0"/>
            <w:textInput/>
          </w:ffData>
        </w:fldChar>
      </w:r>
      <w:r w:rsidRPr="00991668">
        <w:rPr>
          <w:rFonts w:eastAsia="Times New Roman"/>
          <w:highlight w:val="yellow"/>
          <w:lang w:eastAsia="fr-BE"/>
        </w:rPr>
        <w:instrText xml:space="preserve"> FORMTEXT </w:instrText>
      </w:r>
      <w:r w:rsidRPr="00991668">
        <w:rPr>
          <w:rFonts w:eastAsia="Times New Roman"/>
          <w:highlight w:val="yellow"/>
          <w:lang w:eastAsia="fr-BE"/>
        </w:rPr>
      </w:r>
      <w:r w:rsidRPr="00991668">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991668">
        <w:rPr>
          <w:rFonts w:eastAsia="Times New Roman"/>
          <w:highlight w:val="yellow"/>
          <w:lang w:eastAsia="fr-BE"/>
        </w:rPr>
        <w:fldChar w:fldCharType="end"/>
      </w:r>
    </w:p>
    <w:p w14:paraId="64A2D266" w14:textId="77777777" w:rsidR="00674874" w:rsidRPr="00991668" w:rsidRDefault="00674874" w:rsidP="00674874">
      <w:pPr>
        <w:keepLines/>
        <w:tabs>
          <w:tab w:val="left" w:pos="567"/>
          <w:tab w:val="num" w:pos="1788"/>
        </w:tabs>
        <w:spacing w:before="120" w:after="120" w:line="240" w:lineRule="auto"/>
        <w:ind w:left="567" w:hanging="357"/>
        <w:jc w:val="both"/>
        <w:rPr>
          <w:rFonts w:eastAsia="Times New Roman"/>
          <w:lang w:eastAsia="fr-BE"/>
        </w:rPr>
      </w:pPr>
      <w:r w:rsidRPr="00991668">
        <w:rPr>
          <w:rFonts w:eastAsia="Times New Roman"/>
          <w:highlight w:val="yellow"/>
          <w:lang w:eastAsia="fr-BE"/>
        </w:rPr>
        <w:fldChar w:fldCharType="begin">
          <w:ffData>
            <w:name w:val="Texte982"/>
            <w:enabled/>
            <w:calcOnExit w:val="0"/>
            <w:textInput/>
          </w:ffData>
        </w:fldChar>
      </w:r>
      <w:r w:rsidRPr="00991668">
        <w:rPr>
          <w:rFonts w:eastAsia="Times New Roman"/>
          <w:highlight w:val="yellow"/>
          <w:lang w:eastAsia="fr-BE"/>
        </w:rPr>
        <w:instrText xml:space="preserve"> FORMTEXT </w:instrText>
      </w:r>
      <w:r w:rsidRPr="00991668">
        <w:rPr>
          <w:rFonts w:eastAsia="Times New Roman"/>
          <w:highlight w:val="yellow"/>
          <w:lang w:eastAsia="fr-BE"/>
        </w:rPr>
      </w:r>
      <w:r w:rsidRPr="00991668">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991668">
        <w:rPr>
          <w:rFonts w:eastAsia="Times New Roman"/>
          <w:highlight w:val="yellow"/>
          <w:lang w:eastAsia="fr-BE"/>
        </w:rPr>
        <w:fldChar w:fldCharType="end"/>
      </w:r>
    </w:p>
    <w:p w14:paraId="556E7596" w14:textId="77777777" w:rsidR="00674874" w:rsidRPr="007038E4" w:rsidRDefault="00674874" w:rsidP="00674874">
      <w:pPr>
        <w:spacing w:after="120" w:line="240" w:lineRule="auto"/>
        <w:jc w:val="both"/>
        <w:rPr>
          <w:rFonts w:eastAsia="Times New Roman" w:cs="Times New Roman"/>
          <w:lang w:eastAsia="fr-BE"/>
        </w:rPr>
      </w:pPr>
      <w:r w:rsidRPr="007038E4">
        <w:rPr>
          <w:rFonts w:eastAsia="Times New Roman" w:cs="Times New Roman"/>
          <w:lang w:eastAsia="fr-BE"/>
        </w:rPr>
        <w:t>Les réviseurs d’entreprises suivants sont également actifs au sein d’un organe de gestion, d’une commission ou d’un groupe de travail de l’IRE :</w:t>
      </w:r>
    </w:p>
    <w:p w14:paraId="09A1CFDD" w14:textId="77777777" w:rsidR="00674874" w:rsidRPr="007038E4" w:rsidRDefault="00674874" w:rsidP="00674874">
      <w:pPr>
        <w:keepLines/>
        <w:numPr>
          <w:ilvl w:val="0"/>
          <w:numId w:val="2"/>
        </w:numPr>
        <w:spacing w:before="120" w:after="120" w:line="240" w:lineRule="auto"/>
        <w:jc w:val="both"/>
        <w:rPr>
          <w:rFonts w:eastAsia="Times New Roman"/>
          <w:lang w:eastAsia="fr-BE"/>
        </w:rPr>
      </w:pPr>
      <w:r w:rsidRPr="007038E4">
        <w:rPr>
          <w:rFonts w:eastAsia="Times New Roman"/>
          <w:highlight w:val="yellow"/>
          <w:lang w:eastAsia="fr-BE"/>
        </w:rPr>
        <w:fldChar w:fldCharType="begin">
          <w:ffData>
            <w:name w:val="Texte882"/>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r w:rsidRPr="007038E4">
        <w:rPr>
          <w:rFonts w:eastAsia="Times New Roman"/>
          <w:lang w:eastAsia="fr-BE"/>
        </w:rPr>
        <w:t xml:space="preserve"> : membre de </w:t>
      </w:r>
      <w:r w:rsidRPr="007038E4">
        <w:rPr>
          <w:rFonts w:eastAsia="Times New Roman"/>
          <w:highlight w:val="yellow"/>
          <w:lang w:eastAsia="fr-BE"/>
        </w:rPr>
        <w:fldChar w:fldCharType="begin">
          <w:ffData>
            <w:name w:val="Text75"/>
            <w:enabled/>
            <w:calcOnExit w:val="0"/>
            <w:textInput>
              <w:default w:val="la Commission SME-SMP"/>
            </w:textInput>
          </w:ffData>
        </w:fldChar>
      </w:r>
      <w:bookmarkStart w:id="10" w:name="Text75"/>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la Commission SME-SMP</w:t>
      </w:r>
      <w:r w:rsidRPr="007038E4">
        <w:rPr>
          <w:rFonts w:eastAsia="Times New Roman"/>
          <w:highlight w:val="yellow"/>
          <w:lang w:eastAsia="fr-BE"/>
        </w:rPr>
        <w:fldChar w:fldCharType="end"/>
      </w:r>
      <w:bookmarkEnd w:id="10"/>
      <w:r w:rsidRPr="007038E4">
        <w:rPr>
          <w:rFonts w:eastAsia="Times New Roman"/>
          <w:lang w:eastAsia="fr-BE"/>
        </w:rPr>
        <w:t> ;</w:t>
      </w:r>
    </w:p>
    <w:p w14:paraId="1FB018FE" w14:textId="77777777" w:rsidR="00674874" w:rsidRPr="007038E4" w:rsidRDefault="00674874" w:rsidP="00674874">
      <w:pPr>
        <w:keepLines/>
        <w:numPr>
          <w:ilvl w:val="0"/>
          <w:numId w:val="2"/>
        </w:numPr>
        <w:spacing w:before="120" w:after="120" w:line="240" w:lineRule="auto"/>
        <w:jc w:val="both"/>
        <w:rPr>
          <w:rFonts w:eastAsia="Times New Roman"/>
          <w:lang w:eastAsia="fr-BE"/>
        </w:rPr>
      </w:pPr>
      <w:r w:rsidRPr="007038E4">
        <w:rPr>
          <w:rFonts w:eastAsia="Times New Roman"/>
          <w:highlight w:val="yellow"/>
          <w:lang w:eastAsia="fr-BE"/>
        </w:rPr>
        <w:fldChar w:fldCharType="begin">
          <w:ffData>
            <w:name w:val="Texte883"/>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r w:rsidRPr="007038E4">
        <w:rPr>
          <w:rFonts w:eastAsia="Times New Roman"/>
          <w:lang w:eastAsia="fr-BE"/>
        </w:rPr>
        <w:t xml:space="preserve"> : membre </w:t>
      </w:r>
      <w:r w:rsidRPr="007038E4">
        <w:rPr>
          <w:rFonts w:eastAsia="Times New Roman"/>
          <w:highlight w:val="yellow"/>
          <w:lang w:eastAsia="fr-BE"/>
        </w:rPr>
        <w:fldChar w:fldCharType="begin">
          <w:ffData>
            <w:name w:val="Text76"/>
            <w:enabled/>
            <w:calcOnExit w:val="0"/>
            <w:textInput>
              <w:default w:val="du jury d’examen d’aptitude (fin de stage)"/>
            </w:textInput>
          </w:ffData>
        </w:fldChar>
      </w:r>
      <w:bookmarkStart w:id="11" w:name="Text76"/>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du jury d’examen d’aptitude (fin de stage)</w:t>
      </w:r>
      <w:r w:rsidRPr="007038E4">
        <w:rPr>
          <w:rFonts w:eastAsia="Times New Roman"/>
          <w:highlight w:val="yellow"/>
          <w:lang w:eastAsia="fr-BE"/>
        </w:rPr>
        <w:fldChar w:fldCharType="end"/>
      </w:r>
      <w:bookmarkEnd w:id="11"/>
      <w:r w:rsidRPr="007038E4">
        <w:rPr>
          <w:rFonts w:eastAsia="Times New Roman"/>
          <w:lang w:eastAsia="fr-BE"/>
        </w:rPr>
        <w:t>.</w:t>
      </w:r>
    </w:p>
    <w:p w14:paraId="41BB9B98" w14:textId="77777777" w:rsidR="00674874" w:rsidRPr="007038E4" w:rsidRDefault="00674874" w:rsidP="00674874">
      <w:pPr>
        <w:pStyle w:val="Kop5"/>
      </w:pPr>
      <w:bookmarkStart w:id="12" w:name="_Toc391907095"/>
      <w:bookmarkStart w:id="13" w:name="_Toc392492161"/>
      <w:bookmarkStart w:id="14" w:name="_Toc396478262"/>
      <w:r w:rsidRPr="007038E4">
        <w:t>Délégation des responsabilités</w:t>
      </w:r>
      <w:bookmarkEnd w:id="12"/>
      <w:bookmarkEnd w:id="13"/>
      <w:bookmarkEnd w:id="14"/>
    </w:p>
    <w:tbl>
      <w:tblPr>
        <w:tblStyle w:val="Tabelraster"/>
        <w:tblW w:w="0" w:type="auto"/>
        <w:tblLook w:val="04A0" w:firstRow="1" w:lastRow="0" w:firstColumn="1" w:lastColumn="0" w:noHBand="0" w:noVBand="1"/>
      </w:tblPr>
      <w:tblGrid>
        <w:gridCol w:w="9061"/>
      </w:tblGrid>
      <w:tr w:rsidR="00674874" w:rsidRPr="007038E4" w14:paraId="0BE11FA5" w14:textId="77777777" w:rsidTr="00475E8B">
        <w:tc>
          <w:tcPr>
            <w:tcW w:w="9211" w:type="dxa"/>
            <w:shd w:val="clear" w:color="auto" w:fill="D9D9D9" w:themeFill="background1" w:themeFillShade="D9"/>
          </w:tcPr>
          <w:p w14:paraId="554CEF75" w14:textId="77777777" w:rsidR="00674874" w:rsidRPr="007038E4" w:rsidRDefault="00674874" w:rsidP="00475E8B">
            <w:pPr>
              <w:jc w:val="both"/>
              <w:rPr>
                <w:b/>
                <w:i/>
              </w:rPr>
            </w:pPr>
            <w:bookmarkStart w:id="15" w:name="_Toc391907096"/>
            <w:bookmarkStart w:id="16" w:name="_Toc392492162"/>
            <w:bookmarkStart w:id="17" w:name="_Toc396478263"/>
            <w:r w:rsidRPr="007038E4">
              <w:rPr>
                <w:b/>
                <w:i/>
              </w:rPr>
              <w:t>Avertissement à l’attention des cabinets de révision de petite taille :</w:t>
            </w:r>
          </w:p>
          <w:p w14:paraId="1075CC87" w14:textId="77777777" w:rsidR="00674874" w:rsidRPr="007038E4" w:rsidRDefault="00674874" w:rsidP="00475E8B">
            <w:pPr>
              <w:spacing w:after="120"/>
              <w:jc w:val="both"/>
              <w:rPr>
                <w:rFonts w:cs="Times New Roman"/>
              </w:rPr>
            </w:pPr>
            <w:r w:rsidRPr="007038E4">
              <w:rPr>
                <w:rFonts w:cs="Times New Roman"/>
              </w:rPr>
              <w:t xml:space="preserve">Dans </w:t>
            </w:r>
            <w:r w:rsidRPr="007038E4">
              <w:rPr>
                <w:rFonts w:cs="Times New Roman"/>
                <w:b/>
              </w:rPr>
              <w:t xml:space="preserve">les cabinets de révision de </w:t>
            </w:r>
            <w:r w:rsidRPr="007038E4">
              <w:rPr>
                <w:rFonts w:cs="Times New Roman"/>
                <w:b/>
                <w:i/>
              </w:rPr>
              <w:t>sole practitioners</w:t>
            </w:r>
            <w:r>
              <w:rPr>
                <w:rFonts w:cs="Times New Roman"/>
                <w:b/>
                <w:i/>
              </w:rPr>
              <w:t xml:space="preserve"> (SP)</w:t>
            </w:r>
            <w:r w:rsidRPr="007038E4">
              <w:rPr>
                <w:rFonts w:cs="Times New Roman"/>
                <w:i/>
              </w:rPr>
              <w:t xml:space="preserve"> </w:t>
            </w:r>
            <w:r w:rsidRPr="007038E4">
              <w:rPr>
                <w:rFonts w:cs="Times New Roman"/>
              </w:rPr>
              <w:t>la structure de travail interne décrite ci-après est difficile à réaliser. En outre, le réviseur d’entreprises unique d’un tel cabinet de révision reste le responsable final en ce qui concerne l’organisation du cabinet de révision et la réalisation des missions (</w:t>
            </w:r>
            <w:r w:rsidRPr="007038E4">
              <w:rPr>
                <w:rFonts w:cs="Times New Roman"/>
                <w:i/>
              </w:rPr>
              <w:t xml:space="preserve">cf. </w:t>
            </w:r>
            <w:r w:rsidRPr="007038E4">
              <w:rPr>
                <w:rFonts w:cs="Times New Roman"/>
              </w:rPr>
              <w:t xml:space="preserve">chapitre </w:t>
            </w:r>
            <w:hyperlink w:anchor="_MANUEL_DE_CONTRÔLE" w:history="1">
              <w:r w:rsidRPr="00991668">
                <w:rPr>
                  <w:rFonts w:cs="Times New Roman"/>
                  <w:color w:val="0000FF"/>
                  <w:u w:val="single"/>
                </w:rPr>
                <w:t xml:space="preserve">Manuel relatif au système interne de contrôle qualité </w:t>
              </w:r>
              <w:r w:rsidRPr="00991668">
                <w:rPr>
                  <w:rFonts w:cs="Times New Roman"/>
                  <w:i/>
                  <w:color w:val="0000FF"/>
                  <w:u w:val="single"/>
                </w:rPr>
                <w:t xml:space="preserve">Sole </w:t>
              </w:r>
              <w:proofErr w:type="spellStart"/>
              <w:r w:rsidRPr="00991668">
                <w:rPr>
                  <w:rFonts w:cs="Times New Roman"/>
                  <w:i/>
                  <w:color w:val="0000FF"/>
                  <w:u w:val="single"/>
                </w:rPr>
                <w:t>practitioner</w:t>
              </w:r>
              <w:proofErr w:type="spellEnd"/>
            </w:hyperlink>
            <w:r w:rsidRPr="007038E4">
              <w:rPr>
                <w:rFonts w:cs="Times New Roman"/>
              </w:rPr>
              <w:t xml:space="preserve">). </w:t>
            </w:r>
          </w:p>
          <w:p w14:paraId="751398FD" w14:textId="4558A103" w:rsidR="00674874" w:rsidRPr="007038E4" w:rsidRDefault="00674874" w:rsidP="004A5C29">
            <w:pPr>
              <w:jc w:val="both"/>
              <w:rPr>
                <w:b/>
                <w:i/>
              </w:rPr>
            </w:pPr>
            <w:r w:rsidRPr="007038E4">
              <w:rPr>
                <w:rFonts w:cs="Times New Roman"/>
              </w:rPr>
              <w:t xml:space="preserve">En ce qui concerne </w:t>
            </w:r>
            <w:r w:rsidRPr="007038E4">
              <w:rPr>
                <w:rFonts w:cs="Times New Roman"/>
                <w:b/>
              </w:rPr>
              <w:t>les cabinets de petite taille</w:t>
            </w:r>
            <w:r w:rsidRPr="007038E4">
              <w:rPr>
                <w:rFonts w:cs="Times New Roman"/>
              </w:rPr>
              <w:t xml:space="preserve"> ayant un nombre réduit de collaborateurs, le cabinet de révision devra veiller à tenir compte des particularités mises en italiques dans le texte. Par ailleurs, la qualité et les connaissances du réviseur d’entreprises et de ses collaborateurs peuvent être renforcées par la participation régulière à diverses initiatives de formation de l’IRE. La collaboration à un ou plusieurs groupes de travail ou commissions </w:t>
            </w:r>
            <w:r w:rsidRPr="007038E4">
              <w:rPr>
                <w:rFonts w:cs="Times New Roman"/>
                <w:i/>
              </w:rPr>
              <w:t>ad hoc</w:t>
            </w:r>
            <w:r w:rsidRPr="007038E4">
              <w:rPr>
                <w:rFonts w:cs="Times New Roman"/>
              </w:rPr>
              <w:t xml:space="preserve"> de l’IRE peut être fortement recommandée.</w:t>
            </w:r>
          </w:p>
        </w:tc>
      </w:tr>
    </w:tbl>
    <w:p w14:paraId="5687A8A0" w14:textId="77777777" w:rsidR="00674874" w:rsidRPr="007038E4" w:rsidRDefault="00674874" w:rsidP="00674874">
      <w:pPr>
        <w:pStyle w:val="Kop6"/>
      </w:pPr>
      <w:r w:rsidRPr="007038E4">
        <w:t>Responsable de la mission</w:t>
      </w:r>
      <w:bookmarkEnd w:id="15"/>
      <w:bookmarkEnd w:id="16"/>
      <w:bookmarkEnd w:id="17"/>
    </w:p>
    <w:p w14:paraId="2D5CD7FF" w14:textId="77777777" w:rsidR="00674874" w:rsidRPr="007038E4" w:rsidRDefault="00674874" w:rsidP="00674874">
      <w:pPr>
        <w:spacing w:after="120" w:line="240" w:lineRule="auto"/>
        <w:jc w:val="both"/>
        <w:rPr>
          <w:rFonts w:eastAsia="Times New Roman" w:cs="Times New Roman"/>
          <w:lang w:eastAsia="fr-BE"/>
        </w:rPr>
      </w:pPr>
      <w:r w:rsidRPr="007038E4">
        <w:t xml:space="preserve">L’associé (le cas échéant </w:t>
      </w:r>
      <w:r w:rsidRPr="007038E4">
        <w:rPr>
          <w:highlight w:val="yellow"/>
        </w:rPr>
        <w:t>le réviseur d’entreprises</w:t>
      </w:r>
      <w:r w:rsidRPr="007038E4">
        <w:t xml:space="preserve">) </w:t>
      </w:r>
      <w:r w:rsidRPr="007038E4">
        <w:rPr>
          <w:highlight w:val="yellow"/>
        </w:rPr>
        <w:fldChar w:fldCharType="begin">
          <w:ffData>
            <w:name w:val="Texte1352"/>
            <w:enabled/>
            <w:calcOnExit w:val="0"/>
            <w:textInput>
              <w:default w:val="nom"/>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Pr>
          <w:noProof/>
          <w:highlight w:val="yellow"/>
        </w:rPr>
        <w:t>nom</w:t>
      </w:r>
      <w:r w:rsidRPr="007038E4">
        <w:rPr>
          <w:highlight w:val="yellow"/>
        </w:rPr>
        <w:fldChar w:fldCharType="end"/>
      </w:r>
      <w:r w:rsidRPr="007038E4">
        <w:t xml:space="preserve"> </w:t>
      </w:r>
      <w:r w:rsidRPr="007038E4">
        <w:rPr>
          <w:rFonts w:eastAsia="Times New Roman" w:cs="Times New Roman"/>
          <w:lang w:eastAsia="fr-BE"/>
        </w:rPr>
        <w:t>détient le pouvoir de signature requis et agit en tant que représentant permanent pour le cabinet de révision. Il est dès lors le responsable ultime de chaque mission.</w:t>
      </w:r>
    </w:p>
    <w:p w14:paraId="5DD70B41" w14:textId="77777777" w:rsidR="00674874" w:rsidRPr="007038E4" w:rsidRDefault="00674874" w:rsidP="00674874">
      <w:pPr>
        <w:spacing w:after="120" w:line="240" w:lineRule="auto"/>
        <w:jc w:val="both"/>
        <w:rPr>
          <w:rFonts w:eastAsia="Times New Roman" w:cs="Times New Roman"/>
          <w:lang w:eastAsia="fr-BE"/>
        </w:rPr>
      </w:pPr>
      <w:r w:rsidRPr="007038E4">
        <w:rPr>
          <w:rFonts w:eastAsia="Times New Roman" w:cs="Times New Roman"/>
          <w:lang w:eastAsia="fr-BE"/>
        </w:rPr>
        <w:t>Cet associé [</w:t>
      </w:r>
      <w:r w:rsidRPr="007038E4">
        <w:rPr>
          <w:rFonts w:eastAsia="Times New Roman" w:cs="Times New Roman"/>
          <w:highlight w:val="yellow"/>
          <w:lang w:eastAsia="fr-BE"/>
        </w:rPr>
        <w:t>ou cet autre réviseur d’entreprises</w:t>
      </w:r>
      <w:r w:rsidRPr="007038E4">
        <w:rPr>
          <w:rFonts w:eastAsia="Times New Roman" w:cs="Times New Roman"/>
          <w:lang w:eastAsia="fr-BE"/>
        </w:rPr>
        <w:t>] est responsable conformément au droit commun de la mission et de sa réalisation. Il est responsable de la qualité professionnelle de la mission. Il est soumis aux mêmes conditions et encourt la même responsabilité disciplinaire que s’il exerçait cette mission en son nom et pour compte propre. Il dispose des aptitudes, compétences, et pouvoirs appropriés. En outre, il dispose du temps nécessaire pour réaliser la mission et il est capable d’établir les rapports adéquats. Le nom et le rôle de l’associé ou du réviseur d’entreprises responsable de la mission sont communiqués aux clients. Les fonctions et tâches sont décrites et définies pour chacun.</w:t>
      </w:r>
    </w:p>
    <w:p w14:paraId="1DD7B09B" w14:textId="77777777" w:rsidR="00674874" w:rsidRPr="007038E4" w:rsidRDefault="00674874" w:rsidP="00674874">
      <w:pPr>
        <w:pStyle w:val="Kop6"/>
      </w:pPr>
      <w:r w:rsidRPr="007038E4">
        <w:lastRenderedPageBreak/>
        <w:t>Personne chargée de la revue de contrôle qualité de la mission (EQCR)</w:t>
      </w:r>
    </w:p>
    <w:p w14:paraId="30C91E07" w14:textId="77FDF4DD" w:rsidR="00774EFC" w:rsidRPr="007038E4" w:rsidRDefault="00674874" w:rsidP="00774EFC">
      <w:pPr>
        <w:spacing w:after="120" w:line="240" w:lineRule="auto"/>
        <w:jc w:val="both"/>
        <w:rPr>
          <w:rFonts w:eastAsia="Times New Roman" w:cs="Times New Roman"/>
          <w:lang w:eastAsia="fr-BE"/>
        </w:rPr>
      </w:pPr>
      <w:r w:rsidRPr="007038E4">
        <w:rPr>
          <w:rFonts w:eastAsia="Times New Roman" w:cs="Times New Roman"/>
          <w:lang w:eastAsia="fr-BE"/>
        </w:rPr>
        <w:t xml:space="preserve">Conformément à la norme de 2014 relative à l’application de la norme ISQC 1, le réviseur d’entreprises personne physique (le plus souvent associé) </w:t>
      </w:r>
      <w:bookmarkStart w:id="18" w:name="Texte1352"/>
      <w:r w:rsidRPr="007038E4">
        <w:rPr>
          <w:rFonts w:eastAsia="Times New Roman" w:cs="Times New Roman"/>
          <w:highlight w:val="yellow"/>
          <w:lang w:eastAsia="fr-BE"/>
        </w:rPr>
        <w:fldChar w:fldCharType="begin">
          <w:ffData>
            <w:name w:val="Texte1352"/>
            <w:enabled/>
            <w:calcOnExit w:val="0"/>
            <w:textInput>
              <w:default w:val="nom"/>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nom</w:t>
      </w:r>
      <w:r w:rsidRPr="007038E4">
        <w:rPr>
          <w:rFonts w:eastAsia="Times New Roman" w:cs="Times New Roman"/>
          <w:highlight w:val="yellow"/>
          <w:lang w:eastAsia="fr-BE"/>
        </w:rPr>
        <w:fldChar w:fldCharType="end"/>
      </w:r>
      <w:bookmarkEnd w:id="18"/>
      <w:r w:rsidRPr="007038E4">
        <w:rPr>
          <w:rFonts w:eastAsia="Times New Roman" w:cs="Times New Roman"/>
          <w:lang w:eastAsia="fr-BE"/>
        </w:rPr>
        <w:t xml:space="preserve"> (1) est chargé par l’organe de gestion de vérifier si la mission a été réalisée correctement et si le rapport approprié a été établi. Ce responsable ne fait pas partie de l’équipe chargée de la mission. </w:t>
      </w:r>
      <w:r w:rsidR="00774EFC" w:rsidRPr="00072873">
        <w:rPr>
          <w:rFonts w:eastAsia="Times New Roman" w:cs="Times New Roman"/>
          <w:lang w:eastAsia="fr-BE"/>
        </w:rPr>
        <w:t xml:space="preserve">Le </w:t>
      </w:r>
      <w:r w:rsidR="00774EFC">
        <w:rPr>
          <w:rFonts w:eastAsia="Times New Roman" w:cs="Times New Roman"/>
          <w:lang w:eastAsia="fr-BE"/>
        </w:rPr>
        <w:t>cabinet de révision</w:t>
      </w:r>
      <w:r w:rsidR="00774EFC" w:rsidRPr="00072873">
        <w:rPr>
          <w:rFonts w:eastAsia="Times New Roman" w:cs="Times New Roman"/>
          <w:lang w:eastAsia="fr-BE"/>
        </w:rPr>
        <w:t xml:space="preserve"> veillera</w:t>
      </w:r>
      <w:r w:rsidR="00774EFC">
        <w:rPr>
          <w:rFonts w:eastAsia="Times New Roman" w:cs="Times New Roman"/>
          <w:lang w:eastAsia="fr-BE"/>
        </w:rPr>
        <w:t xml:space="preserve"> en outre</w:t>
      </w:r>
      <w:r w:rsidR="00774EFC" w:rsidRPr="00072873">
        <w:rPr>
          <w:rFonts w:eastAsia="Times New Roman" w:cs="Times New Roman"/>
          <w:lang w:eastAsia="fr-BE"/>
        </w:rPr>
        <w:t xml:space="preserve"> à ce que les personnes qui effectuent la mission ou la revue de </w:t>
      </w:r>
      <w:r w:rsidR="00774EFC">
        <w:rPr>
          <w:rFonts w:eastAsia="Times New Roman" w:cs="Times New Roman"/>
          <w:lang w:eastAsia="fr-BE"/>
        </w:rPr>
        <w:t>contrôle qualité de la mission n</w:t>
      </w:r>
      <w:r w:rsidR="00774EFC" w:rsidRPr="00072873">
        <w:rPr>
          <w:rFonts w:eastAsia="Times New Roman" w:cs="Times New Roman"/>
          <w:lang w:eastAsia="fr-BE"/>
        </w:rPr>
        <w:t>e participent pas à l’inspection</w:t>
      </w:r>
      <w:r w:rsidR="00774EFC">
        <w:rPr>
          <w:rFonts w:eastAsia="Times New Roman" w:cs="Times New Roman"/>
          <w:lang w:eastAsia="fr-BE"/>
        </w:rPr>
        <w:t xml:space="preserve"> (surveillance/monitoring)</w:t>
      </w:r>
      <w:r w:rsidR="00774EFC" w:rsidRPr="00072873">
        <w:rPr>
          <w:rFonts w:eastAsia="Times New Roman" w:cs="Times New Roman"/>
          <w:lang w:eastAsia="fr-BE"/>
        </w:rPr>
        <w:t xml:space="preserve"> du dossier concerné.</w:t>
      </w:r>
    </w:p>
    <w:p w14:paraId="769EE4AD" w14:textId="77777777" w:rsidR="00674874" w:rsidRPr="007038E4" w:rsidRDefault="00674874" w:rsidP="00674874">
      <w:pPr>
        <w:spacing w:after="120" w:line="240" w:lineRule="auto"/>
        <w:jc w:val="both"/>
        <w:rPr>
          <w:rFonts w:eastAsia="Times New Roman" w:cs="Times New Roman"/>
          <w:lang w:eastAsia="fr-BE"/>
        </w:rPr>
      </w:pPr>
    </w:p>
    <w:p w14:paraId="48B7ADCB" w14:textId="77777777" w:rsidR="00674874" w:rsidRPr="007038E4" w:rsidRDefault="00674874" w:rsidP="00674874">
      <w:pPr>
        <w:spacing w:after="120" w:line="240" w:lineRule="auto"/>
        <w:jc w:val="both"/>
      </w:pPr>
      <w:r w:rsidRPr="007038E4">
        <w:rPr>
          <w:rFonts w:eastAsia="Times New Roman" w:cs="Times New Roman"/>
          <w:lang w:eastAsia="fr-BE"/>
        </w:rPr>
        <w:t xml:space="preserve">Le réviseur d’entreprises chargé de la revue de contrôle qualité de la mission </w:t>
      </w:r>
      <w:r w:rsidRPr="007038E4">
        <w:t xml:space="preserve">(EQCR) répond aux critères de qualification suivants : </w:t>
      </w:r>
    </w:p>
    <w:p w14:paraId="499322C8" w14:textId="7294AD86" w:rsidR="00674874" w:rsidRPr="007038E4" w:rsidRDefault="00674874" w:rsidP="00674874">
      <w:pPr>
        <w:spacing w:after="120" w:line="240" w:lineRule="auto"/>
        <w:jc w:val="both"/>
      </w:pPr>
      <w:r w:rsidRPr="007038E4">
        <w:t>[</w:t>
      </w:r>
      <w:r w:rsidRPr="007038E4">
        <w:rPr>
          <w:highlight w:val="yellow"/>
        </w:rPr>
        <w:t>insérer les critères retenus dans le chapitre Réalisation de la mission, Critères de qualification des personnes chargées du contrôle qualité des missions</w:t>
      </w:r>
      <w:r w:rsidRPr="00991668">
        <w:rPr>
          <w:highlight w:val="yellow"/>
        </w:rPr>
        <w:t xml:space="preserve">. Il s’agit notamment </w:t>
      </w:r>
      <w:r w:rsidRPr="00991668">
        <w:rPr>
          <w:rFonts w:eastAsia="Times New Roman" w:cs="Times New Roman"/>
          <w:highlight w:val="yellow"/>
          <w:lang w:eastAsia="fr-BE"/>
        </w:rPr>
        <w:t>d’avoir l'expérience et l'autorité suffisantes et appropriées</w:t>
      </w:r>
      <w:r w:rsidRPr="007038E4">
        <w:t xml:space="preserve">]. </w:t>
      </w:r>
    </w:p>
    <w:p w14:paraId="2CAA2AEC" w14:textId="77777777" w:rsidR="00674874" w:rsidRPr="007038E4" w:rsidRDefault="00674874" w:rsidP="00674874">
      <w:pPr>
        <w:spacing w:after="120" w:line="240" w:lineRule="auto"/>
        <w:jc w:val="both"/>
      </w:pPr>
      <w:r w:rsidRPr="007038E4">
        <w:t>Lorsque l’EQCR se trouve dans une situation où sa capacité à effectuer une revue de manière objective est compromise, l’organe de gestion est chargé de pourvoir immédiatement à son remplacement.</w:t>
      </w:r>
    </w:p>
    <w:p w14:paraId="173D7887" w14:textId="77777777" w:rsidR="00674874" w:rsidRPr="007038E4" w:rsidRDefault="00674874" w:rsidP="00674874">
      <w:pPr>
        <w:spacing w:after="120" w:line="240" w:lineRule="auto"/>
        <w:jc w:val="both"/>
        <w:rPr>
          <w:rFonts w:eastAsia="Times New Roman" w:cs="Times New Roman"/>
          <w:lang w:eastAsia="fr-BE"/>
        </w:rPr>
      </w:pPr>
      <w:r w:rsidRPr="007038E4">
        <w:t>L’étendue de la mission de l’EQCR est précisée dans les politiques et procédures du cabinet de révision (</w:t>
      </w:r>
      <w:r w:rsidRPr="007038E4">
        <w:rPr>
          <w:i/>
        </w:rPr>
        <w:t xml:space="preserve">cf. </w:t>
      </w:r>
      <w:r w:rsidRPr="007038E4">
        <w:t>chapitre Exécution de la mission,</w:t>
      </w:r>
      <w:r w:rsidRPr="007038E4">
        <w:rPr>
          <w:rFonts w:eastAsia="Times New Roman" w:cs="Times New Roman"/>
          <w:lang w:eastAsia="fr-BE"/>
        </w:rPr>
        <w:t xml:space="preserve"> </w:t>
      </w:r>
      <w:hyperlink w:anchor="_Revue_de_contrôle_1" w:history="1">
        <w:r w:rsidRPr="007038E4">
          <w:rPr>
            <w:rFonts w:eastAsia="Times New Roman" w:cs="Times New Roman"/>
            <w:color w:val="0000FF"/>
            <w:u w:val="single"/>
            <w:lang w:eastAsia="fr-BE"/>
          </w:rPr>
          <w:t>Revue de contrôle qualité de la mission</w:t>
        </w:r>
      </w:hyperlink>
      <w:r w:rsidRPr="007038E4">
        <w:rPr>
          <w:rFonts w:eastAsia="Times New Roman" w:cs="Times New Roman"/>
          <w:lang w:eastAsia="fr-BE"/>
        </w:rPr>
        <w:t xml:space="preserve">. </w:t>
      </w:r>
    </w:p>
    <w:p w14:paraId="2C458FE3" w14:textId="77777777" w:rsidR="00674874" w:rsidRPr="007038E4" w:rsidRDefault="00674874" w:rsidP="00674874">
      <w:pPr>
        <w:spacing w:after="120" w:line="240" w:lineRule="auto"/>
        <w:jc w:val="both"/>
        <w:rPr>
          <w:rFonts w:eastAsia="Times New Roman" w:cs="Times New Roman"/>
          <w:lang w:eastAsia="fr-BE"/>
        </w:rPr>
      </w:pPr>
      <w:r w:rsidRPr="007038E4">
        <w:rPr>
          <w:rFonts w:eastAsia="Times New Roman" w:cs="Times New Roman"/>
          <w:i/>
          <w:lang w:eastAsia="fr-BE"/>
        </w:rPr>
        <w:t>[(1) Pour les réviseurs d' entreprises exerçant à titre individuel ou les petits cabinets de révision qui en raison de leur taille restreinte ne peuvent organiser en interne les revues de contrôle qualité : conformément à la norme de 2014 d’application de la norme ISQC 1 en Belgique (§2), ceux-ci doivent confier ces revues de contrôle qualité à des réviseurs d'entreprises d'autres structures qui répondent aux critères de qualification de personne chargée du contrôle qualité de la mission édictés au paragraphe 39 de la norme ISQC 1 (à savoir notamment, qui ont l'expérience et l'autorité suffisantes et appropriées</w:t>
      </w:r>
      <w:r w:rsidRPr="007038E4">
        <w:rPr>
          <w:rFonts w:eastAsia="Times New Roman" w:cs="Times New Roman"/>
          <w:lang w:eastAsia="fr-BE"/>
        </w:rPr>
        <w:t xml:space="preserve">)]. </w:t>
      </w:r>
    </w:p>
    <w:p w14:paraId="03ADBDD4" w14:textId="77777777" w:rsidR="00674874" w:rsidRPr="007038E4" w:rsidRDefault="00674874" w:rsidP="00674874">
      <w:pPr>
        <w:pStyle w:val="Kop6"/>
      </w:pPr>
      <w:bookmarkStart w:id="19" w:name="_Hlk509847724"/>
      <w:r w:rsidRPr="007038E4">
        <w:t>Délégué pour l’établissement des politiques et procédures relatives au système interne de contrôle qualité</w:t>
      </w:r>
      <w:bookmarkEnd w:id="19"/>
    </w:p>
    <w:p w14:paraId="3B5810A2" w14:textId="77777777" w:rsidR="00674874" w:rsidRPr="007038E4" w:rsidRDefault="00674874" w:rsidP="00674874">
      <w:pPr>
        <w:spacing w:after="120" w:line="240" w:lineRule="auto"/>
        <w:jc w:val="both"/>
        <w:rPr>
          <w:rFonts w:eastAsia="Times New Roman" w:cs="Times New Roman"/>
          <w:lang w:eastAsia="fr-BE"/>
        </w:rPr>
      </w:pPr>
      <w:r w:rsidRPr="007038E4">
        <w:rPr>
          <w:rFonts w:eastAsia="Times New Roman" w:cs="Times New Roman"/>
          <w:lang w:eastAsia="fr-BE"/>
        </w:rPr>
        <w:t>Le réviseur d’entreprises personne physique [</w:t>
      </w:r>
      <w:r w:rsidRPr="007038E4">
        <w:rPr>
          <w:rFonts w:eastAsia="Times New Roman" w:cs="Times New Roman"/>
          <w:highlight w:val="yellow"/>
          <w:lang w:eastAsia="fr-BE"/>
        </w:rPr>
        <w:t>ou, le cas échéant, la personne ayant une expérience suffisante et appropriée ainsi que l’autorité au sein du cabinet pour assumer cette responsabilité</w:t>
      </w:r>
      <w:r w:rsidRPr="007038E4">
        <w:rPr>
          <w:rFonts w:eastAsia="Times New Roman" w:cs="Times New Roman"/>
          <w:lang w:eastAsia="fr-BE"/>
        </w:rPr>
        <w:t xml:space="preserve">] </w:t>
      </w:r>
      <w:r w:rsidRPr="004A5C29">
        <w:rPr>
          <w:rFonts w:eastAsia="Times New Roman" w:cs="Times New Roman"/>
          <w:highlight w:val="yellow"/>
          <w:lang w:eastAsia="fr-BE"/>
        </w:rPr>
        <w:fldChar w:fldCharType="begin">
          <w:ffData>
            <w:name w:val="Texte1353"/>
            <w:enabled/>
            <w:calcOnExit w:val="0"/>
            <w:textInput>
              <w:default w:val="nom"/>
            </w:textInput>
          </w:ffData>
        </w:fldChar>
      </w:r>
      <w:r w:rsidRPr="004A5C29">
        <w:rPr>
          <w:rFonts w:eastAsia="Times New Roman" w:cs="Times New Roman"/>
          <w:highlight w:val="yellow"/>
          <w:lang w:eastAsia="fr-BE"/>
        </w:rPr>
        <w:instrText xml:space="preserve"> FORMTEXT </w:instrText>
      </w:r>
      <w:r w:rsidRPr="004A5C29">
        <w:rPr>
          <w:rFonts w:eastAsia="Times New Roman" w:cs="Times New Roman"/>
          <w:highlight w:val="yellow"/>
          <w:lang w:eastAsia="fr-BE"/>
        </w:rPr>
      </w:r>
      <w:r w:rsidRPr="004A5C29">
        <w:rPr>
          <w:rFonts w:eastAsia="Times New Roman" w:cs="Times New Roman"/>
          <w:highlight w:val="yellow"/>
          <w:lang w:eastAsia="fr-BE"/>
        </w:rPr>
        <w:fldChar w:fldCharType="separate"/>
      </w:r>
      <w:r w:rsidRPr="004A5C29">
        <w:rPr>
          <w:rFonts w:eastAsia="Times New Roman" w:cs="Times New Roman"/>
          <w:noProof/>
          <w:highlight w:val="yellow"/>
          <w:lang w:eastAsia="fr-BE"/>
        </w:rPr>
        <w:t>nom</w:t>
      </w:r>
      <w:r w:rsidRPr="004A5C29">
        <w:rPr>
          <w:rFonts w:eastAsia="Times New Roman" w:cs="Times New Roman"/>
          <w:highlight w:val="yellow"/>
          <w:lang w:eastAsia="fr-BE"/>
        </w:rPr>
        <w:fldChar w:fldCharType="end"/>
      </w:r>
      <w:r w:rsidRPr="007038E4">
        <w:rPr>
          <w:rFonts w:eastAsia="Times New Roman" w:cs="Times New Roman"/>
          <w:lang w:eastAsia="fr-BE"/>
        </w:rPr>
        <w:t xml:space="preserve"> (2) est chargé par l’organe de gestion de veiller à l’établissement des politiques et procédures du système interne de contrôle qualité qui respectent toutes les exigences et dispositions reprises dans la norme ISQC 1, en veillant à l’application de cette norme à l’organisation du cabinet, des normes ISA aux travaux effectués dans les dossiers individuels, ainsi que des normes de l’IRE (§ 18 et 19 de la norme ISQC 1). </w:t>
      </w:r>
      <w:r w:rsidRPr="007038E4">
        <w:rPr>
          <w:rFonts w:eastAsia="Times New Roman" w:cs="Times New Roman"/>
          <w:highlight w:val="yellow"/>
          <w:lang w:eastAsia="fr-BE"/>
        </w:rPr>
        <w:t>Il s’agit le plus souvent d’un associé</w:t>
      </w:r>
      <w:r w:rsidRPr="007038E4">
        <w:rPr>
          <w:rFonts w:eastAsia="Times New Roman" w:cs="Times New Roman"/>
          <w:lang w:eastAsia="fr-BE"/>
        </w:rPr>
        <w:t>. Cette personne doit connaître l’entièreté de la norme ISQC 1 ainsi qu’avoir pris connaissance de l’entièreté du présent manuel.</w:t>
      </w:r>
    </w:p>
    <w:p w14:paraId="3C82ED8B" w14:textId="77777777" w:rsidR="00674874" w:rsidRPr="007038E4" w:rsidRDefault="00674874" w:rsidP="00674874">
      <w:pPr>
        <w:spacing w:after="120" w:line="240" w:lineRule="auto"/>
        <w:jc w:val="both"/>
        <w:rPr>
          <w:rFonts w:eastAsia="Times New Roman" w:cs="Times New Roman"/>
          <w:i/>
          <w:lang w:eastAsia="fr-BE"/>
        </w:rPr>
      </w:pPr>
      <w:r w:rsidRPr="007038E4">
        <w:rPr>
          <w:rFonts w:eastAsia="Times New Roman" w:cs="Times New Roman"/>
          <w:i/>
          <w:lang w:eastAsia="fr-BE"/>
        </w:rPr>
        <w:t xml:space="preserve">[(2) Dans un petit cabinet de révision qui a du personnel professionnel, cela peut être un membre du personnel qui a établi le système interne de contrôle qualité. </w:t>
      </w:r>
    </w:p>
    <w:p w14:paraId="5FA45E2E" w14:textId="69057E07" w:rsidR="00774EFC" w:rsidRPr="007038E4" w:rsidRDefault="00774EFC" w:rsidP="00774EFC">
      <w:pPr>
        <w:spacing w:after="120" w:line="240" w:lineRule="auto"/>
        <w:jc w:val="both"/>
        <w:rPr>
          <w:rFonts w:eastAsia="Times New Roman" w:cs="Times New Roman"/>
          <w:i/>
          <w:lang w:eastAsia="fr-BE"/>
        </w:rPr>
      </w:pPr>
      <w:bookmarkStart w:id="20" w:name="_Toc391907099"/>
      <w:bookmarkStart w:id="21" w:name="_Toc392492165"/>
      <w:bookmarkStart w:id="22" w:name="_Toc396478266"/>
      <w:r w:rsidRPr="007038E4">
        <w:rPr>
          <w:rFonts w:eastAsia="Times New Roman" w:cs="Times New Roman"/>
          <w:i/>
          <w:lang w:eastAsia="fr-BE"/>
        </w:rPr>
        <w:t xml:space="preserve">Dans un petit cabinet de révision, si </w:t>
      </w:r>
      <w:r>
        <w:rPr>
          <w:rFonts w:eastAsia="Times New Roman" w:cs="Times New Roman"/>
          <w:i/>
          <w:lang w:eastAsia="fr-BE"/>
        </w:rPr>
        <w:t>la personne chargée de la revue</w:t>
      </w:r>
      <w:r w:rsidRPr="007038E4">
        <w:rPr>
          <w:rFonts w:eastAsia="Times New Roman" w:cs="Times New Roman"/>
          <w:i/>
          <w:lang w:eastAsia="fr-BE"/>
        </w:rPr>
        <w:t xml:space="preserve"> du contrôle qualité est externe au cabinet, celui-ci peut également être responsable de l’établissement du système interne de contrôle qualité. Le cas échéant, il conviendra de le préciser.</w:t>
      </w:r>
      <w:r w:rsidRPr="00107C00">
        <w:rPr>
          <w:rFonts w:eastAsia="Times New Roman" w:cs="Times New Roman"/>
          <w:i/>
          <w:lang w:eastAsia="nl-NL"/>
        </w:rPr>
        <w:t xml:space="preserve"> </w:t>
      </w:r>
      <w:r w:rsidRPr="00991668">
        <w:rPr>
          <w:rFonts w:eastAsia="Times New Roman" w:cs="Times New Roman"/>
          <w:i/>
          <w:lang w:eastAsia="nl-NL"/>
        </w:rPr>
        <w:t xml:space="preserve">(cf. le chapitre </w:t>
      </w:r>
      <w:hyperlink w:anchor="_MANUEL_DE_CONTRÔLE" w:history="1">
        <w:r w:rsidRPr="007038E4">
          <w:rPr>
            <w:rFonts w:eastAsia="Times New Roman" w:cs="Times New Roman"/>
            <w:iCs/>
            <w:color w:val="0000FF"/>
            <w:u w:val="single"/>
            <w:lang w:eastAsia="fr-BE"/>
          </w:rPr>
          <w:t xml:space="preserve">Manuel relatif au système interne de contrôle qualité </w:t>
        </w:r>
        <w:r w:rsidRPr="007038E4">
          <w:rPr>
            <w:rFonts w:eastAsia="Times New Roman" w:cs="Times New Roman"/>
            <w:i/>
            <w:iCs/>
            <w:color w:val="0000FF"/>
            <w:u w:val="single"/>
            <w:lang w:eastAsia="fr-BE"/>
          </w:rPr>
          <w:t xml:space="preserve">Sole </w:t>
        </w:r>
        <w:proofErr w:type="spellStart"/>
        <w:r w:rsidRPr="007038E4">
          <w:rPr>
            <w:rFonts w:eastAsia="Times New Roman" w:cs="Times New Roman"/>
            <w:i/>
            <w:iCs/>
            <w:color w:val="0000FF"/>
            <w:u w:val="single"/>
            <w:lang w:eastAsia="fr-BE"/>
          </w:rPr>
          <w:t>practitioner</w:t>
        </w:r>
        <w:proofErr w:type="spellEnd"/>
      </w:hyperlink>
      <w:r w:rsidRPr="00991668">
        <w:rPr>
          <w:rFonts w:eastAsia="Times New Roman" w:cs="Times New Roman"/>
          <w:i/>
          <w:lang w:eastAsia="nl-NL"/>
        </w:rPr>
        <w:t>).]</w:t>
      </w:r>
    </w:p>
    <w:p w14:paraId="75D7D570" w14:textId="77777777" w:rsidR="00674874" w:rsidRPr="007038E4" w:rsidRDefault="00674874" w:rsidP="00674874">
      <w:pPr>
        <w:pStyle w:val="Kop6"/>
      </w:pPr>
      <w:r w:rsidRPr="007038E4">
        <w:t xml:space="preserve">Responsable du processus de surveillance du système interne de contrôle qualité </w:t>
      </w:r>
      <w:bookmarkEnd w:id="20"/>
      <w:bookmarkEnd w:id="21"/>
      <w:bookmarkEnd w:id="22"/>
    </w:p>
    <w:p w14:paraId="74240E8A" w14:textId="13CBEBF2" w:rsidR="00674874" w:rsidRPr="007038E4" w:rsidRDefault="00674874" w:rsidP="00674874">
      <w:pPr>
        <w:spacing w:after="120" w:line="240" w:lineRule="auto"/>
        <w:jc w:val="both"/>
        <w:rPr>
          <w:rFonts w:eastAsia="Times New Roman" w:cs="Times New Roman"/>
          <w:lang w:eastAsia="fr-BE"/>
        </w:rPr>
      </w:pPr>
      <w:r w:rsidRPr="007038E4">
        <w:rPr>
          <w:rFonts w:eastAsia="Times New Roman" w:cs="Times New Roman"/>
          <w:lang w:eastAsia="fr-BE"/>
        </w:rPr>
        <w:t>Le réviseur d’entreprises personne physique [</w:t>
      </w:r>
      <w:r w:rsidRPr="007038E4">
        <w:rPr>
          <w:rFonts w:eastAsia="Times New Roman" w:cs="Times New Roman"/>
          <w:highlight w:val="yellow"/>
          <w:lang w:eastAsia="fr-BE"/>
        </w:rPr>
        <w:t>ou, le cas échéant, le nom de la personne ayant une expérience suffisante et appropriée ainsi que l’autorité au sein du cabinet pour assumer cette responsabilité</w:t>
      </w:r>
      <w:r w:rsidRPr="007038E4">
        <w:rPr>
          <w:rFonts w:eastAsia="Times New Roman" w:cs="Times New Roman"/>
          <w:lang w:eastAsia="fr-BE"/>
        </w:rPr>
        <w:t xml:space="preserve">] </w:t>
      </w:r>
      <w:bookmarkStart w:id="23" w:name="Texte1354"/>
      <w:r w:rsidRPr="007038E4">
        <w:rPr>
          <w:rFonts w:eastAsia="Times New Roman" w:cs="Times New Roman"/>
          <w:highlight w:val="yellow"/>
          <w:lang w:eastAsia="fr-BE"/>
        </w:rPr>
        <w:fldChar w:fldCharType="begin">
          <w:ffData>
            <w:name w:val="Texte1354"/>
            <w:enabled/>
            <w:calcOnExit w:val="0"/>
            <w:textInput>
              <w:default w:val="nom"/>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nom</w:t>
      </w:r>
      <w:r w:rsidRPr="007038E4">
        <w:rPr>
          <w:rFonts w:eastAsia="Times New Roman" w:cs="Times New Roman"/>
          <w:highlight w:val="yellow"/>
          <w:lang w:eastAsia="fr-BE"/>
        </w:rPr>
        <w:fldChar w:fldCharType="end"/>
      </w:r>
      <w:bookmarkEnd w:id="23"/>
      <w:r w:rsidRPr="007038E4">
        <w:rPr>
          <w:rFonts w:eastAsia="Times New Roman" w:cs="Times New Roman"/>
          <w:lang w:eastAsia="fr-BE"/>
        </w:rPr>
        <w:t xml:space="preserve"> (3) est chargé par l’organe de gestion de veiller à la conformité du système interne de contrôle qualité aux normes, lois et réglementations. Il s’agit le plus souvent d’un associé. Il est notamment chargé d’actualiser le présent manuel.</w:t>
      </w:r>
    </w:p>
    <w:p w14:paraId="264EB0DB" w14:textId="77777777" w:rsidR="00674874" w:rsidRPr="007038E4" w:rsidRDefault="00674874" w:rsidP="00674874">
      <w:pPr>
        <w:spacing w:after="120" w:line="240" w:lineRule="auto"/>
        <w:jc w:val="both"/>
      </w:pPr>
      <w:r w:rsidRPr="007038E4">
        <w:rPr>
          <w:rFonts w:eastAsia="Times New Roman" w:cs="Times New Roman"/>
          <w:lang w:eastAsia="fr-BE"/>
        </w:rPr>
        <w:t>Le r</w:t>
      </w:r>
      <w:r w:rsidRPr="007038E4">
        <w:t xml:space="preserve">esponsable du processus de surveillance du système interne de contrôle qualité répond aux critères de qualification suivants : </w:t>
      </w:r>
    </w:p>
    <w:p w14:paraId="33E38A9D" w14:textId="77777777" w:rsidR="00674874" w:rsidRPr="00991668" w:rsidRDefault="00674874" w:rsidP="00674874">
      <w:pPr>
        <w:pStyle w:val="Lijstalinea"/>
        <w:numPr>
          <w:ilvl w:val="0"/>
          <w:numId w:val="3"/>
        </w:numPr>
        <w:spacing w:line="240" w:lineRule="auto"/>
        <w:rPr>
          <w:lang w:val="fr-BE"/>
        </w:rPr>
      </w:pPr>
      <w:r w:rsidRPr="00991668">
        <w:rPr>
          <w:rFonts w:cs="Times New Roman"/>
          <w:lang w:val="fr-BE"/>
        </w:rPr>
        <w:t xml:space="preserve">d’avoir l'expérience suffisante et appropriée ; et </w:t>
      </w:r>
    </w:p>
    <w:p w14:paraId="3B4986B2" w14:textId="77777777" w:rsidR="00674874" w:rsidRPr="00991668" w:rsidRDefault="00674874" w:rsidP="00674874">
      <w:pPr>
        <w:pStyle w:val="Lijstalinea"/>
        <w:numPr>
          <w:ilvl w:val="0"/>
          <w:numId w:val="3"/>
        </w:numPr>
        <w:spacing w:line="240" w:lineRule="auto"/>
        <w:rPr>
          <w:lang w:val="fr-BE"/>
        </w:rPr>
      </w:pPr>
      <w:r w:rsidRPr="00991668">
        <w:rPr>
          <w:rFonts w:cs="Times New Roman"/>
          <w:lang w:val="fr-BE"/>
        </w:rPr>
        <w:lastRenderedPageBreak/>
        <w:t>l'autorité au sein du cabinet pour assumer cette responsabilité</w:t>
      </w:r>
      <w:r w:rsidRPr="00991668">
        <w:rPr>
          <w:lang w:val="fr-BE"/>
        </w:rPr>
        <w:t xml:space="preserve">. </w:t>
      </w:r>
    </w:p>
    <w:p w14:paraId="0EC13674" w14:textId="77777777" w:rsidR="00674874" w:rsidRPr="00991668" w:rsidRDefault="00674874" w:rsidP="00674874">
      <w:pPr>
        <w:spacing w:after="120" w:line="240" w:lineRule="auto"/>
        <w:jc w:val="both"/>
        <w:rPr>
          <w:rFonts w:eastAsia="Times New Roman" w:cs="Times New Roman"/>
          <w:i/>
          <w:lang w:eastAsia="nl-NL"/>
        </w:rPr>
      </w:pPr>
      <w:r w:rsidRPr="00991668">
        <w:rPr>
          <w:rFonts w:eastAsia="Times New Roman" w:cs="Times New Roman"/>
          <w:i/>
          <w:lang w:eastAsia="nl-NL"/>
        </w:rPr>
        <w:t>[(3) Selon la taille du cabinet de révision, la responsabilité du délégué pour l’établissement des politiques et procédures du système interne de contrôle qualité ainsi que la responsabilité du processus de surveillance de ce système pourront être réunies entre les mains d’une seule et même personne. Le cas échéant, il conviendra de le préciser.</w:t>
      </w:r>
    </w:p>
    <w:p w14:paraId="2FC5198E" w14:textId="77777777" w:rsidR="00774EFC" w:rsidRPr="006C0AE8" w:rsidRDefault="00774EFC" w:rsidP="00774EFC">
      <w:pPr>
        <w:spacing w:after="120" w:line="240" w:lineRule="auto"/>
        <w:jc w:val="both"/>
        <w:rPr>
          <w:rFonts w:eastAsia="Times New Roman" w:cs="Times New Roman"/>
          <w:i/>
          <w:highlight w:val="yellow"/>
          <w:lang w:eastAsia="fr-BE"/>
        </w:rPr>
      </w:pPr>
      <w:r w:rsidRPr="006C0AE8">
        <w:rPr>
          <w:rFonts w:eastAsia="Times New Roman" w:cs="Times New Roman"/>
          <w:i/>
          <w:highlight w:val="yellow"/>
          <w:lang w:eastAsia="fr-BE"/>
        </w:rPr>
        <w:t>Dans les cabinets de révision de petite taille, la responsabilité du processus de surveillance pourra être confiée :</w:t>
      </w:r>
    </w:p>
    <w:p w14:paraId="59A2E4B6" w14:textId="77777777" w:rsidR="006C0AE8" w:rsidRPr="006C0AE8" w:rsidRDefault="006C0AE8" w:rsidP="006C0AE8">
      <w:pPr>
        <w:pStyle w:val="Lijstalinea"/>
        <w:numPr>
          <w:ilvl w:val="0"/>
          <w:numId w:val="5"/>
        </w:numPr>
        <w:spacing w:line="240" w:lineRule="auto"/>
        <w:rPr>
          <w:i/>
          <w:highlight w:val="yellow"/>
          <w:lang w:val="fr-BE"/>
        </w:rPr>
      </w:pPr>
      <w:bookmarkStart w:id="24" w:name="_Hlk528145196"/>
      <w:r w:rsidRPr="006C0AE8">
        <w:rPr>
          <w:i/>
          <w:highlight w:val="yellow"/>
          <w:lang w:val="fr-BE"/>
        </w:rPr>
        <w:t>en interne, à la personne déléguée pour l’établissement des politiques et procédures relatives au système interne de contrôle qualité, voire même à la personne chargée de la revue de contrôle qualité de la mission (EQCR), tout en évitant l’auto-contrôle ; ou</w:t>
      </w:r>
      <w:bookmarkEnd w:id="24"/>
    </w:p>
    <w:p w14:paraId="51695FB5" w14:textId="7EE7CF26" w:rsidR="00774EFC" w:rsidRPr="006C0AE8" w:rsidRDefault="006C0AE8" w:rsidP="006C0AE8">
      <w:pPr>
        <w:pStyle w:val="Lijstalinea"/>
        <w:numPr>
          <w:ilvl w:val="0"/>
          <w:numId w:val="5"/>
        </w:numPr>
        <w:spacing w:line="240" w:lineRule="auto"/>
        <w:rPr>
          <w:i/>
          <w:highlight w:val="yellow"/>
          <w:lang w:val="fr-BE"/>
        </w:rPr>
      </w:pPr>
      <w:r w:rsidRPr="006C0AE8">
        <w:rPr>
          <w:i/>
          <w:highlight w:val="yellow"/>
          <w:lang w:val="fr-BE"/>
        </w:rPr>
        <w:t>à un autre réviseur d’entreprises externe ou à un autre cabinet de révision ayant les compétences nécessaires</w:t>
      </w:r>
    </w:p>
    <w:p w14:paraId="528976F9" w14:textId="77777777" w:rsidR="00774EFC" w:rsidRPr="007038E4" w:rsidRDefault="00774EFC" w:rsidP="00774EFC">
      <w:pPr>
        <w:spacing w:line="240" w:lineRule="auto"/>
        <w:rPr>
          <w:rFonts w:cs="Times New Roman"/>
          <w:i/>
          <w:lang w:eastAsia="nl-NL"/>
        </w:rPr>
      </w:pPr>
      <w:r w:rsidRPr="006C0AE8">
        <w:rPr>
          <w:rFonts w:eastAsia="Times New Roman" w:cs="Times New Roman"/>
          <w:i/>
          <w:highlight w:val="yellow"/>
          <w:lang w:eastAsia="nl-NL"/>
        </w:rPr>
        <w:t>Le cas échéant, il conviendra de le préciser</w:t>
      </w:r>
      <w:r w:rsidRPr="00991668">
        <w:rPr>
          <w:rFonts w:eastAsia="Times New Roman" w:cs="Times New Roman"/>
          <w:i/>
          <w:lang w:eastAsia="nl-NL"/>
        </w:rPr>
        <w:t>.</w:t>
      </w:r>
      <w:r w:rsidRPr="007038E4">
        <w:rPr>
          <w:rFonts w:cs="Times New Roman"/>
          <w:i/>
          <w:lang w:eastAsia="nl-NL"/>
        </w:rPr>
        <w:t xml:space="preserve">] </w:t>
      </w:r>
    </w:p>
    <w:p w14:paraId="7CF07AD0" w14:textId="77777777" w:rsidR="00674874" w:rsidRPr="007038E4" w:rsidRDefault="00674874" w:rsidP="00674874">
      <w:pPr>
        <w:spacing w:after="120" w:line="240" w:lineRule="auto"/>
        <w:jc w:val="both"/>
        <w:rPr>
          <w:rFonts w:eastAsia="Times New Roman" w:cs="Times New Roman"/>
          <w:lang w:eastAsia="fr-BE"/>
        </w:rPr>
      </w:pPr>
      <w:r w:rsidRPr="007038E4">
        <w:rPr>
          <w:rFonts w:eastAsia="Times New Roman" w:cs="Times New Roman"/>
          <w:lang w:eastAsia="fr-BE"/>
        </w:rPr>
        <w:t xml:space="preserve">L’étendue de la mission de ce responsable est décrite dans le chapitre </w:t>
      </w:r>
      <w:hyperlink w:anchor="_SURVEILLANCE" w:history="1">
        <w:r w:rsidRPr="007038E4">
          <w:rPr>
            <w:rFonts w:eastAsia="Times New Roman" w:cs="Times New Roman"/>
            <w:color w:val="0000FF"/>
            <w:u w:val="single"/>
            <w:lang w:eastAsia="fr-BE"/>
          </w:rPr>
          <w:t>Surveillance</w:t>
        </w:r>
      </w:hyperlink>
      <w:r w:rsidRPr="007038E4">
        <w:rPr>
          <w:rFonts w:eastAsia="Times New Roman" w:cs="Times New Roman"/>
          <w:lang w:eastAsia="nl-BE"/>
        </w:rPr>
        <w:t>,</w:t>
      </w:r>
      <w:r w:rsidRPr="007038E4">
        <w:rPr>
          <w:rFonts w:eastAsia="Times New Roman" w:cs="Times New Roman"/>
          <w:lang w:eastAsia="fr-BE"/>
        </w:rPr>
        <w:t xml:space="preserve"> </w:t>
      </w:r>
      <w:hyperlink w:anchor="_Système_de_surveillance" w:history="1">
        <w:r w:rsidRPr="007038E4">
          <w:rPr>
            <w:rFonts w:eastAsia="Times New Roman" w:cs="Times New Roman"/>
            <w:color w:val="0000FF"/>
            <w:u w:val="single"/>
            <w:lang w:eastAsia="fr-BE"/>
          </w:rPr>
          <w:t>Processus de surveillance des politiques et des procédures du système interne de contrôle qualité</w:t>
        </w:r>
      </w:hyperlink>
      <w:r w:rsidRPr="007038E4">
        <w:rPr>
          <w:rFonts w:eastAsia="Times New Roman" w:cs="Times New Roman"/>
          <w:lang w:eastAsia="fr-BE"/>
        </w:rPr>
        <w:t>.</w:t>
      </w:r>
    </w:p>
    <w:p w14:paraId="30A47A3F" w14:textId="77777777" w:rsidR="00674874" w:rsidRPr="007038E4" w:rsidRDefault="00674874" w:rsidP="00674874">
      <w:pPr>
        <w:pStyle w:val="Kop5"/>
      </w:pPr>
      <w:r w:rsidRPr="007038E4">
        <w:t>Autres obligations légales :</w:t>
      </w:r>
    </w:p>
    <w:p w14:paraId="30F27FF4" w14:textId="77777777" w:rsidR="00674874" w:rsidRPr="007038E4" w:rsidRDefault="00674874" w:rsidP="00674874">
      <w:pPr>
        <w:pStyle w:val="Kop6"/>
      </w:pPr>
      <w:bookmarkStart w:id="25" w:name="_Toc391907100"/>
      <w:bookmarkStart w:id="26" w:name="_Toc392492166"/>
      <w:bookmarkStart w:id="27" w:name="_Toc396478267"/>
      <w:r w:rsidRPr="007038E4">
        <w:t xml:space="preserve">Responsable des contacts avec l’IRE et le Collège de Supervision des Réviseurs d’entreprises </w:t>
      </w:r>
      <w:r>
        <w:t>(</w:t>
      </w:r>
      <w:r w:rsidRPr="007038E4">
        <w:t>CSR</w:t>
      </w:r>
      <w:r>
        <w:t>)</w:t>
      </w:r>
      <w:r w:rsidRPr="007038E4">
        <w:t xml:space="preserve"> </w:t>
      </w:r>
    </w:p>
    <w:p w14:paraId="62238EE7" w14:textId="77777777" w:rsidR="00674874" w:rsidRPr="007038E4" w:rsidRDefault="00674874" w:rsidP="00674874">
      <w:pPr>
        <w:spacing w:after="120" w:line="240" w:lineRule="auto"/>
        <w:jc w:val="both"/>
        <w:rPr>
          <w:rFonts w:eastAsia="Times New Roman" w:cs="Times New Roman"/>
          <w:lang w:eastAsia="fr-BE"/>
        </w:rPr>
      </w:pPr>
      <w:r w:rsidRPr="007038E4">
        <w:rPr>
          <w:rFonts w:eastAsia="Times New Roman"/>
          <w:highlight w:val="yellow"/>
          <w:lang w:eastAsia="fr-BE"/>
        </w:rPr>
        <w:fldChar w:fldCharType="begin">
          <w:ffData>
            <w:name w:val="Texte884"/>
            <w:enabled/>
            <w:calcOnExit w:val="0"/>
            <w:textInput>
              <w:default w:val="Nom"/>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Nom</w:t>
      </w:r>
      <w:r w:rsidRPr="007038E4">
        <w:rPr>
          <w:rFonts w:eastAsia="Times New Roman"/>
          <w:highlight w:val="yellow"/>
          <w:lang w:eastAsia="fr-BE"/>
        </w:rPr>
        <w:fldChar w:fldCharType="end"/>
      </w:r>
      <w:r w:rsidRPr="007038E4">
        <w:rPr>
          <w:rFonts w:eastAsia="Times New Roman"/>
          <w:lang w:eastAsia="fr-BE"/>
        </w:rPr>
        <w:t xml:space="preserve"> est chargé</w:t>
      </w:r>
      <w:r w:rsidRPr="007038E4">
        <w:rPr>
          <w:rFonts w:eastAsia="Times New Roman" w:cs="Times New Roman"/>
          <w:lang w:eastAsia="fr-BE"/>
        </w:rPr>
        <w:t xml:space="preserve">, par l’organe de gestion, des contacts avec l’IRE et </w:t>
      </w:r>
      <w:r>
        <w:rPr>
          <w:rFonts w:eastAsia="Times New Roman" w:cs="Times New Roman"/>
          <w:lang w:eastAsia="fr-BE"/>
        </w:rPr>
        <w:t>le CSR</w:t>
      </w:r>
      <w:r w:rsidRPr="007038E4">
        <w:rPr>
          <w:rFonts w:eastAsia="Times New Roman" w:cs="Times New Roman"/>
          <w:lang w:eastAsia="fr-BE"/>
        </w:rPr>
        <w:t>, notamment concernant la collecte annuelle d’informations (</w:t>
      </w:r>
      <w:proofErr w:type="spellStart"/>
      <w:r w:rsidRPr="007038E4">
        <w:rPr>
          <w:rFonts w:eastAsia="Times New Roman" w:cs="Times New Roman"/>
          <w:i/>
          <w:lang w:eastAsia="fr-BE"/>
        </w:rPr>
        <w:t>Auditors</w:t>
      </w:r>
      <w:proofErr w:type="spellEnd"/>
      <w:r w:rsidRPr="007038E4">
        <w:rPr>
          <w:rFonts w:eastAsia="Times New Roman" w:cs="Times New Roman"/>
          <w:i/>
          <w:lang w:eastAsia="fr-BE"/>
        </w:rPr>
        <w:t xml:space="preserve"> </w:t>
      </w:r>
      <w:proofErr w:type="spellStart"/>
      <w:r w:rsidRPr="007038E4">
        <w:rPr>
          <w:rFonts w:eastAsia="Times New Roman" w:cs="Times New Roman"/>
          <w:i/>
          <w:lang w:eastAsia="fr-BE"/>
        </w:rPr>
        <w:t>Annual</w:t>
      </w:r>
      <w:proofErr w:type="spellEnd"/>
      <w:r w:rsidRPr="007038E4">
        <w:rPr>
          <w:rFonts w:eastAsia="Times New Roman" w:cs="Times New Roman"/>
          <w:i/>
          <w:lang w:eastAsia="fr-BE"/>
        </w:rPr>
        <w:t xml:space="preserve"> </w:t>
      </w:r>
      <w:proofErr w:type="spellStart"/>
      <w:r w:rsidRPr="007038E4">
        <w:rPr>
          <w:rFonts w:eastAsia="Times New Roman" w:cs="Times New Roman"/>
          <w:i/>
          <w:lang w:eastAsia="fr-BE"/>
        </w:rPr>
        <w:t>Cartography</w:t>
      </w:r>
      <w:proofErr w:type="spellEnd"/>
      <w:r w:rsidRPr="007038E4">
        <w:rPr>
          <w:rFonts w:eastAsia="Times New Roman" w:cs="Times New Roman"/>
          <w:lang w:eastAsia="fr-BE"/>
        </w:rPr>
        <w:t>), en application de l’article 55 de la loi du 7 décembre 2016 (</w:t>
      </w:r>
      <w:hyperlink r:id="rId8" w:history="1">
        <w:r w:rsidRPr="007038E4">
          <w:rPr>
            <w:rFonts w:eastAsia="Times New Roman" w:cs="Times New Roman"/>
            <w:color w:val="0000FF"/>
            <w:u w:val="single"/>
            <w:lang w:eastAsia="fr-BE"/>
          </w:rPr>
          <w:t>https://www.fsma.be/fr/auditors-annual-cartography</w:t>
        </w:r>
      </w:hyperlink>
      <w:r w:rsidRPr="007038E4">
        <w:rPr>
          <w:rFonts w:eastAsia="Times New Roman" w:cs="Times New Roman"/>
          <w:lang w:eastAsia="fr-BE"/>
        </w:rPr>
        <w:t>).</w:t>
      </w:r>
    </w:p>
    <w:p w14:paraId="092E16E7" w14:textId="77777777" w:rsidR="00674874" w:rsidRPr="007038E4" w:rsidRDefault="00674874" w:rsidP="00674874">
      <w:pPr>
        <w:pStyle w:val="Kop6"/>
      </w:pPr>
      <w:r w:rsidRPr="007038E4">
        <w:t>Responsable des aspects liés à la protection de la vie privée</w:t>
      </w:r>
    </w:p>
    <w:p w14:paraId="48314D5F" w14:textId="77777777" w:rsidR="00674874" w:rsidRPr="007038E4" w:rsidRDefault="00674874" w:rsidP="00674874">
      <w:pPr>
        <w:spacing w:after="120" w:line="240" w:lineRule="auto"/>
        <w:jc w:val="both"/>
        <w:rPr>
          <w:rFonts w:eastAsia="Times New Roman"/>
          <w:lang w:eastAsia="fr-BE"/>
        </w:rPr>
      </w:pPr>
      <w:r w:rsidRPr="007038E4">
        <w:rPr>
          <w:rFonts w:eastAsia="Times New Roman"/>
          <w:highlight w:val="yellow"/>
          <w:lang w:eastAsia="fr-BE"/>
        </w:rPr>
        <w:fldChar w:fldCharType="begin">
          <w:ffData>
            <w:name w:val="Texte884"/>
            <w:enabled/>
            <w:calcOnExit w:val="0"/>
            <w:textInput>
              <w:default w:val="Nom"/>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Nom</w:t>
      </w:r>
      <w:r w:rsidRPr="007038E4">
        <w:rPr>
          <w:rFonts w:eastAsia="Times New Roman"/>
          <w:highlight w:val="yellow"/>
          <w:lang w:eastAsia="fr-BE"/>
        </w:rPr>
        <w:fldChar w:fldCharType="end"/>
      </w:r>
      <w:r w:rsidRPr="007038E4">
        <w:rPr>
          <w:rFonts w:eastAsia="Times New Roman"/>
          <w:lang w:eastAsia="fr-BE"/>
        </w:rPr>
        <w:t xml:space="preserve"> est chargé par l’organe de gestion d’assurer le suivi des différents aspects liés à la protection de la vie privé. </w:t>
      </w:r>
    </w:p>
    <w:p w14:paraId="26720ADB" w14:textId="77777777" w:rsidR="00674874" w:rsidRPr="007038E4" w:rsidRDefault="00674874" w:rsidP="00674874">
      <w:pPr>
        <w:spacing w:after="120" w:line="240" w:lineRule="auto"/>
        <w:jc w:val="both"/>
        <w:rPr>
          <w:rFonts w:eastAsia="Times New Roman" w:cs="Times New Roman"/>
          <w:lang w:eastAsia="fr-BE"/>
        </w:rPr>
      </w:pPr>
      <w:r w:rsidRPr="007038E4">
        <w:rPr>
          <w:rFonts w:eastAsia="Times New Roman"/>
          <w:lang w:eastAsia="fr-BE"/>
        </w:rPr>
        <w:t xml:space="preserve">Cette personne a une connaissance active du </w:t>
      </w:r>
      <w:r w:rsidRPr="007038E4">
        <w:rPr>
          <w:rFonts w:eastAsia="Times New Roman" w:cs="Times New Roman"/>
          <w:lang w:eastAsia="fr-BE"/>
        </w:rPr>
        <w:t>Règlement (européen) Général sur la Protection des Données</w:t>
      </w:r>
      <w:r w:rsidRPr="007038E4">
        <w:rPr>
          <w:rFonts w:eastAsia="Times New Roman"/>
          <w:lang w:eastAsia="fr-BE"/>
        </w:rPr>
        <w:t>.</w:t>
      </w:r>
    </w:p>
    <w:p w14:paraId="00174922" w14:textId="77777777" w:rsidR="00674874" w:rsidRPr="007038E4" w:rsidRDefault="00674874" w:rsidP="00674874">
      <w:pPr>
        <w:spacing w:after="120" w:line="240" w:lineRule="auto"/>
        <w:jc w:val="both"/>
        <w:rPr>
          <w:rFonts w:eastAsia="Times New Roman" w:cs="Times New Roman"/>
          <w:i/>
          <w:lang w:eastAsia="fr-BE"/>
        </w:rPr>
      </w:pPr>
      <w:r w:rsidRPr="007038E4">
        <w:rPr>
          <w:rFonts w:eastAsia="Times New Roman" w:cs="Times New Roman"/>
          <w:i/>
          <w:lang w:eastAsia="fr-BE"/>
        </w:rPr>
        <w:t xml:space="preserve">Autres exemples possibles : </w:t>
      </w:r>
    </w:p>
    <w:p w14:paraId="185D3B1A" w14:textId="77777777" w:rsidR="00674874" w:rsidRPr="007038E4" w:rsidRDefault="00674874" w:rsidP="00674874">
      <w:pPr>
        <w:pStyle w:val="Kop6"/>
      </w:pPr>
      <w:r w:rsidRPr="007038E4">
        <w:t xml:space="preserve">Responsable </w:t>
      </w:r>
      <w:bookmarkEnd w:id="25"/>
      <w:bookmarkEnd w:id="26"/>
      <w:bookmarkEnd w:id="27"/>
      <w:r w:rsidRPr="007038E4">
        <w:t>du suivi de la compétence professionnelle</w:t>
      </w:r>
    </w:p>
    <w:p w14:paraId="4BB10C31" w14:textId="77777777" w:rsidR="00674874" w:rsidRPr="007038E4" w:rsidRDefault="00674874" w:rsidP="00674874">
      <w:pPr>
        <w:spacing w:after="120" w:line="240" w:lineRule="auto"/>
        <w:jc w:val="both"/>
        <w:rPr>
          <w:rFonts w:eastAsia="Times New Roman" w:cs="Times New Roman"/>
          <w:lang w:eastAsia="fr-BE"/>
        </w:rPr>
      </w:pPr>
      <w:r w:rsidRPr="007038E4">
        <w:rPr>
          <w:rFonts w:eastAsia="Times New Roman" w:cs="Times New Roman"/>
          <w:lang w:eastAsia="fr-BE"/>
        </w:rPr>
        <w:t xml:space="preserve">Le réviseur d’entreprises personne physique (associé) </w:t>
      </w:r>
      <w:bookmarkStart w:id="28" w:name="Texte1355"/>
      <w:r w:rsidRPr="007038E4">
        <w:rPr>
          <w:rFonts w:eastAsia="Times New Roman" w:cs="Times New Roman"/>
          <w:highlight w:val="yellow"/>
          <w:lang w:eastAsia="fr-BE"/>
        </w:rPr>
        <w:fldChar w:fldCharType="begin">
          <w:ffData>
            <w:name w:val="Texte1355"/>
            <w:enabled/>
            <w:calcOnExit w:val="0"/>
            <w:textInput>
              <w:default w:val="nom"/>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nom</w:t>
      </w:r>
      <w:r w:rsidRPr="007038E4">
        <w:rPr>
          <w:rFonts w:eastAsia="Times New Roman" w:cs="Times New Roman"/>
          <w:highlight w:val="yellow"/>
          <w:lang w:eastAsia="fr-BE"/>
        </w:rPr>
        <w:fldChar w:fldCharType="end"/>
      </w:r>
      <w:bookmarkEnd w:id="28"/>
      <w:r w:rsidRPr="007038E4">
        <w:rPr>
          <w:rFonts w:eastAsia="Times New Roman" w:cs="Times New Roman"/>
          <w:lang w:eastAsia="fr-BE"/>
        </w:rPr>
        <w:t xml:space="preserve"> est chargé par l’organe de gestion de la supervision de la compétence professionnelle des collaborateurs et de l’organisation de procédures et de directives devant garantir que les travaux remplissent les exigences qualitatives du cabinet de révision, de l’IRE et des dispositions légales et réglementaires applicables et des normes.</w:t>
      </w:r>
    </w:p>
    <w:p w14:paraId="622DA0B0" w14:textId="77777777" w:rsidR="00674874" w:rsidRPr="007038E4" w:rsidRDefault="00674874" w:rsidP="00674874">
      <w:pPr>
        <w:pStyle w:val="Kop6"/>
      </w:pPr>
      <w:bookmarkStart w:id="29" w:name="_Toc391907101"/>
      <w:bookmarkStart w:id="30" w:name="_Toc392492167"/>
      <w:bookmarkStart w:id="31" w:name="_Toc396478268"/>
      <w:r w:rsidRPr="007038E4">
        <w:t>Responsable du suivi de la formation</w:t>
      </w:r>
      <w:bookmarkEnd w:id="29"/>
      <w:bookmarkEnd w:id="30"/>
      <w:bookmarkEnd w:id="31"/>
      <w:r w:rsidRPr="007038E4">
        <w:t xml:space="preserve"> du personnel professionnel et des associés</w:t>
      </w:r>
    </w:p>
    <w:bookmarkStart w:id="32" w:name="Texte884"/>
    <w:p w14:paraId="0B7A755B" w14:textId="77777777" w:rsidR="00674874" w:rsidRPr="007038E4" w:rsidRDefault="00674874" w:rsidP="00674874">
      <w:pPr>
        <w:spacing w:before="120" w:after="120" w:line="240" w:lineRule="auto"/>
        <w:jc w:val="both"/>
        <w:rPr>
          <w:rFonts w:eastAsia="Times New Roman"/>
          <w:lang w:eastAsia="fr-BE"/>
        </w:rPr>
      </w:pPr>
      <w:r w:rsidRPr="007038E4">
        <w:rPr>
          <w:rFonts w:eastAsia="Times New Roman"/>
          <w:highlight w:val="yellow"/>
          <w:lang w:eastAsia="fr-BE"/>
        </w:rPr>
        <w:fldChar w:fldCharType="begin">
          <w:ffData>
            <w:name w:val="Texte884"/>
            <w:enabled/>
            <w:calcOnExit w:val="0"/>
            <w:textInput>
              <w:default w:val="Nom"/>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Nom</w:t>
      </w:r>
      <w:r w:rsidRPr="007038E4">
        <w:rPr>
          <w:rFonts w:eastAsia="Times New Roman"/>
          <w:highlight w:val="yellow"/>
          <w:lang w:eastAsia="fr-BE"/>
        </w:rPr>
        <w:fldChar w:fldCharType="end"/>
      </w:r>
      <w:bookmarkEnd w:id="32"/>
      <w:r w:rsidRPr="007038E4">
        <w:rPr>
          <w:rFonts w:eastAsia="Times New Roman"/>
          <w:lang w:eastAsia="fr-BE"/>
        </w:rPr>
        <w:t xml:space="preserve"> est chargé du suivi de la formation des membres du cabinet de révision. Les collaborateurs à partir du niveau </w:t>
      </w:r>
      <w:bookmarkStart w:id="33" w:name="Texte1356"/>
      <w:r w:rsidRPr="007038E4">
        <w:rPr>
          <w:rFonts w:eastAsia="Times New Roman"/>
          <w:highlight w:val="yellow"/>
          <w:lang w:eastAsia="fr-BE"/>
        </w:rPr>
        <w:fldChar w:fldCharType="begin">
          <w:ffData>
            <w:name w:val="Texte1356"/>
            <w:enabled/>
            <w:calcOnExit w:val="0"/>
            <w:textInput>
              <w:default w:val="p. ex. senior"/>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p. ex. senior</w:t>
      </w:r>
      <w:r w:rsidRPr="007038E4">
        <w:rPr>
          <w:rFonts w:eastAsia="Times New Roman"/>
          <w:highlight w:val="yellow"/>
          <w:lang w:eastAsia="fr-BE"/>
        </w:rPr>
        <w:fldChar w:fldCharType="end"/>
      </w:r>
      <w:bookmarkEnd w:id="33"/>
      <w:r w:rsidRPr="007038E4">
        <w:rPr>
          <w:rFonts w:eastAsia="Times New Roman"/>
          <w:lang w:eastAsia="fr-BE"/>
        </w:rPr>
        <w:t xml:space="preserve"> peuvent participer à ce suivi. Les travaux de suivi peuvent être résumés comme suit :</w:t>
      </w:r>
    </w:p>
    <w:p w14:paraId="73F4C95F" w14:textId="77777777" w:rsidR="00674874" w:rsidRPr="00991668" w:rsidRDefault="00674874" w:rsidP="00674874">
      <w:pPr>
        <w:pStyle w:val="Lijstalinea"/>
        <w:spacing w:line="240" w:lineRule="auto"/>
        <w:rPr>
          <w:lang w:val="fr-BE"/>
        </w:rPr>
      </w:pPr>
      <w:r w:rsidRPr="00991668">
        <w:rPr>
          <w:lang w:val="fr-BE"/>
        </w:rPr>
        <w:t>informer et instruire les collaborateurs en cas de modifications en matière de techniques d’audit, de normes ISA et autres actualités spécialisées, en s’appuyant, dans la mesure du possible, sur des cas pratiques ;</w:t>
      </w:r>
    </w:p>
    <w:p w14:paraId="10DE2CE3" w14:textId="77777777" w:rsidR="00674874" w:rsidRPr="00991668" w:rsidRDefault="00674874" w:rsidP="00674874">
      <w:pPr>
        <w:pStyle w:val="Lijstalinea"/>
        <w:spacing w:line="240" w:lineRule="auto"/>
        <w:rPr>
          <w:lang w:val="fr-BE"/>
        </w:rPr>
      </w:pPr>
      <w:r w:rsidRPr="00991668">
        <w:rPr>
          <w:lang w:val="fr-BE"/>
        </w:rPr>
        <w:t>suivre le respect des règles et des normes relatives à l’éducation et à la formation, y compris le cas échéant les normes ISA, aussi bien du cabinet, que de l’IRE ;</w:t>
      </w:r>
    </w:p>
    <w:p w14:paraId="366CBF2E" w14:textId="77777777" w:rsidR="00674874" w:rsidRPr="00991668" w:rsidRDefault="00674874" w:rsidP="00674874">
      <w:pPr>
        <w:pStyle w:val="Lijstalinea"/>
        <w:spacing w:line="240" w:lineRule="auto"/>
        <w:rPr>
          <w:lang w:val="fr-BE"/>
        </w:rPr>
      </w:pPr>
      <w:r w:rsidRPr="00991668">
        <w:rPr>
          <w:lang w:val="fr-BE"/>
        </w:rPr>
        <w:t>donner des conseils sur des cours spécialisés à suivre.</w:t>
      </w:r>
    </w:p>
    <w:p w14:paraId="04EF22D4" w14:textId="77777777" w:rsidR="00674874" w:rsidRPr="007038E4" w:rsidRDefault="00674874" w:rsidP="00674874">
      <w:pPr>
        <w:pStyle w:val="Kop6"/>
      </w:pPr>
      <w:bookmarkStart w:id="34" w:name="_Toc391907102"/>
      <w:bookmarkStart w:id="35" w:name="_Toc392492168"/>
      <w:bookmarkStart w:id="36" w:name="_Toc396478269"/>
      <w:r w:rsidRPr="007038E4">
        <w:lastRenderedPageBreak/>
        <w:t>Responsable informatique</w:t>
      </w:r>
      <w:bookmarkEnd w:id="34"/>
      <w:bookmarkEnd w:id="35"/>
      <w:bookmarkEnd w:id="36"/>
    </w:p>
    <w:p w14:paraId="6517CDB2" w14:textId="77777777" w:rsidR="00674874" w:rsidRPr="007038E4" w:rsidRDefault="00674874" w:rsidP="00674874">
      <w:pPr>
        <w:spacing w:after="120" w:line="240" w:lineRule="auto"/>
        <w:jc w:val="both"/>
        <w:rPr>
          <w:rFonts w:eastAsia="Times New Roman" w:cs="Times New Roman"/>
          <w:lang w:eastAsia="fr-BE"/>
        </w:rPr>
      </w:pPr>
      <w:r w:rsidRPr="007038E4">
        <w:rPr>
          <w:rFonts w:eastAsia="Times New Roman" w:cs="Times New Roman"/>
          <w:lang w:eastAsia="fr-BE"/>
        </w:rPr>
        <w:t xml:space="preserve">Ce responsable a pour mission de développer et de mettre en place des processus informatiques. Il donne également des conseils sur l’acquisition de matériel et de logiciels informatiques. </w:t>
      </w:r>
      <w:r w:rsidRPr="007038E4">
        <w:rPr>
          <w:rFonts w:eastAsia="Times New Roman" w:cs="Times New Roman"/>
          <w:highlight w:val="yellow"/>
          <w:lang w:eastAsia="fr-BE"/>
        </w:rPr>
        <w:fldChar w:fldCharType="begin">
          <w:ffData>
            <w:name w:val=""/>
            <w:enabled/>
            <w:calcOnExit w:val="0"/>
            <w:textInput>
              <w:default w:val="Nom"/>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Nom</w:t>
      </w:r>
      <w:r w:rsidRPr="007038E4">
        <w:rPr>
          <w:rFonts w:eastAsia="Times New Roman" w:cs="Times New Roman"/>
          <w:highlight w:val="yellow"/>
          <w:lang w:eastAsia="fr-BE"/>
        </w:rPr>
        <w:fldChar w:fldCharType="end"/>
      </w:r>
      <w:r w:rsidRPr="007038E4">
        <w:rPr>
          <w:rFonts w:eastAsia="Times New Roman" w:cs="Times New Roman"/>
          <w:lang w:eastAsia="fr-BE"/>
        </w:rPr>
        <w:t xml:space="preserve"> est responsable informatique et possède les connaissances en informatique nécessaire à cette fin. Cette mission consiste en général, en les tâches suivantes :</w:t>
      </w:r>
    </w:p>
    <w:p w14:paraId="5D3B05B8" w14:textId="77777777" w:rsidR="00674874" w:rsidRPr="00991668" w:rsidRDefault="00674874" w:rsidP="00674874">
      <w:pPr>
        <w:pStyle w:val="Lijstalinea"/>
        <w:spacing w:line="240" w:lineRule="auto"/>
        <w:rPr>
          <w:lang w:val="fr-BE"/>
        </w:rPr>
      </w:pPr>
      <w:r w:rsidRPr="00991668">
        <w:rPr>
          <w:lang w:val="fr-BE"/>
        </w:rPr>
        <w:t>gestion du système d’informatique ;</w:t>
      </w:r>
    </w:p>
    <w:p w14:paraId="3C575ECD" w14:textId="77777777" w:rsidR="00674874" w:rsidRPr="00991668" w:rsidRDefault="00674874" w:rsidP="00674874">
      <w:pPr>
        <w:pStyle w:val="Lijstalinea"/>
        <w:spacing w:line="240" w:lineRule="auto"/>
        <w:rPr>
          <w:lang w:val="fr-BE"/>
        </w:rPr>
      </w:pPr>
      <w:r w:rsidRPr="00991668">
        <w:rPr>
          <w:lang w:val="fr-BE"/>
        </w:rPr>
        <w:t>développement des dossiers électroniques à introduire en connexion avec ce système ;</w:t>
      </w:r>
    </w:p>
    <w:p w14:paraId="7EDCBB15" w14:textId="77777777" w:rsidR="00674874" w:rsidRPr="00991668" w:rsidRDefault="00674874" w:rsidP="00674874">
      <w:pPr>
        <w:pStyle w:val="Lijstalinea"/>
        <w:spacing w:line="240" w:lineRule="auto"/>
        <w:rPr>
          <w:lang w:val="fr-BE"/>
        </w:rPr>
      </w:pPr>
      <w:r w:rsidRPr="00991668">
        <w:rPr>
          <w:lang w:val="fr-BE"/>
        </w:rPr>
        <w:t>gestion de l’intranet ;</w:t>
      </w:r>
    </w:p>
    <w:p w14:paraId="750201F2" w14:textId="77777777" w:rsidR="00674874" w:rsidRPr="00991668" w:rsidRDefault="00674874" w:rsidP="00674874">
      <w:pPr>
        <w:pStyle w:val="Lijstalinea"/>
        <w:spacing w:line="240" w:lineRule="auto"/>
        <w:rPr>
          <w:lang w:val="fr-BE"/>
        </w:rPr>
      </w:pPr>
      <w:r w:rsidRPr="00991668">
        <w:rPr>
          <w:lang w:val="fr-BE"/>
        </w:rPr>
        <w:t>garantir une informatisation efficace et optimale.</w:t>
      </w:r>
    </w:p>
    <w:p w14:paraId="6911A1B7" w14:textId="77777777" w:rsidR="00674874" w:rsidRPr="007038E4" w:rsidRDefault="00674874" w:rsidP="00674874">
      <w:pPr>
        <w:pStyle w:val="Kop5"/>
      </w:pPr>
      <w:bookmarkStart w:id="37" w:name="_Toc391907103"/>
      <w:bookmarkStart w:id="38" w:name="_Toc392492169"/>
      <w:bookmarkStart w:id="39" w:name="_Toc396478270"/>
      <w:r w:rsidRPr="007038E4">
        <w:t>Réunions de service</w:t>
      </w:r>
      <w:bookmarkEnd w:id="37"/>
      <w:bookmarkEnd w:id="38"/>
      <w:bookmarkEnd w:id="39"/>
    </w:p>
    <w:p w14:paraId="6475CC9C" w14:textId="77777777" w:rsidR="00674874" w:rsidRPr="007038E4" w:rsidRDefault="00674874" w:rsidP="00674874">
      <w:pPr>
        <w:spacing w:after="120" w:line="240" w:lineRule="auto"/>
        <w:jc w:val="both"/>
        <w:rPr>
          <w:rFonts w:eastAsia="Times New Roman" w:cs="Times New Roman"/>
          <w:lang w:eastAsia="fr-BE"/>
        </w:rPr>
      </w:pPr>
      <w:r w:rsidRPr="007038E4">
        <w:rPr>
          <w:rFonts w:eastAsia="Times New Roman" w:cs="Times New Roman"/>
          <w:lang w:eastAsia="fr-BE"/>
        </w:rPr>
        <w:t>Des réunions de service ont lieu périodiquement entre un certain nombre de membres du staff et une délégation de la direction. Ces réunions traitent des points suivants :</w:t>
      </w:r>
    </w:p>
    <w:p w14:paraId="1637626D" w14:textId="77777777" w:rsidR="00674874" w:rsidRPr="00991668" w:rsidRDefault="00674874" w:rsidP="00674874">
      <w:pPr>
        <w:pStyle w:val="Lijstalinea"/>
        <w:spacing w:line="240" w:lineRule="auto"/>
        <w:rPr>
          <w:lang w:val="fr-BE"/>
        </w:rPr>
      </w:pPr>
      <w:r w:rsidRPr="00991668">
        <w:rPr>
          <w:lang w:val="fr-BE"/>
        </w:rPr>
        <w:t>planification ;</w:t>
      </w:r>
    </w:p>
    <w:p w14:paraId="65C7BCB2" w14:textId="77777777" w:rsidR="00674874" w:rsidRPr="00991668" w:rsidRDefault="00674874" w:rsidP="00674874">
      <w:pPr>
        <w:pStyle w:val="Lijstalinea"/>
        <w:spacing w:line="240" w:lineRule="auto"/>
        <w:rPr>
          <w:lang w:val="fr-BE"/>
        </w:rPr>
      </w:pPr>
      <w:r w:rsidRPr="00991668">
        <w:rPr>
          <w:lang w:val="fr-BE"/>
        </w:rPr>
        <w:t>gestion des heures/justification par mission ;</w:t>
      </w:r>
    </w:p>
    <w:p w14:paraId="3A9EF558" w14:textId="77777777" w:rsidR="00674874" w:rsidRPr="00991668" w:rsidRDefault="00674874" w:rsidP="00674874">
      <w:pPr>
        <w:pStyle w:val="Lijstalinea"/>
        <w:spacing w:line="240" w:lineRule="auto"/>
        <w:rPr>
          <w:lang w:val="fr-BE"/>
        </w:rPr>
      </w:pPr>
      <w:r w:rsidRPr="00991668">
        <w:rPr>
          <w:lang w:val="fr-BE"/>
        </w:rPr>
        <w:t>compétence professionnelle ;</w:t>
      </w:r>
    </w:p>
    <w:p w14:paraId="7F371465" w14:textId="77777777" w:rsidR="00674874" w:rsidRPr="00991668" w:rsidRDefault="00674874" w:rsidP="00674874">
      <w:pPr>
        <w:pStyle w:val="Lijstalinea"/>
        <w:spacing w:line="240" w:lineRule="auto"/>
        <w:rPr>
          <w:lang w:val="fr-BE"/>
        </w:rPr>
      </w:pPr>
      <w:r w:rsidRPr="00991668">
        <w:rPr>
          <w:lang w:val="fr-BE"/>
        </w:rPr>
        <w:t>personnel.</w:t>
      </w:r>
    </w:p>
    <w:p w14:paraId="7F166850" w14:textId="77777777" w:rsidR="00674874" w:rsidRPr="007038E4" w:rsidRDefault="00674874" w:rsidP="00674874">
      <w:pPr>
        <w:spacing w:after="120" w:line="240" w:lineRule="auto"/>
        <w:jc w:val="both"/>
        <w:rPr>
          <w:rFonts w:eastAsia="Times New Roman" w:cs="Times New Roman"/>
          <w:lang w:eastAsia="fr-BE"/>
        </w:rPr>
      </w:pPr>
      <w:r w:rsidRPr="007038E4">
        <w:rPr>
          <w:rFonts w:eastAsia="Times New Roman" w:cs="Times New Roman"/>
          <w:lang w:eastAsia="fr-BE"/>
        </w:rPr>
        <w:t>En vue d’une coordination efficace, ces points peuvent être traités au niveau de l’organisation entière ou du réseau.</w:t>
      </w:r>
    </w:p>
    <w:p w14:paraId="19ACCE8F" w14:textId="77777777" w:rsidR="00674874" w:rsidRPr="007038E4" w:rsidRDefault="00674874" w:rsidP="00674874">
      <w:pPr>
        <w:pStyle w:val="Kop5"/>
      </w:pPr>
      <w:bookmarkStart w:id="40" w:name="_Toc391907104"/>
      <w:bookmarkStart w:id="41" w:name="_Toc392492170"/>
      <w:bookmarkStart w:id="42" w:name="_Toc396478271"/>
      <w:r w:rsidRPr="007038E4">
        <w:t>Réunions du personnel</w:t>
      </w:r>
      <w:bookmarkEnd w:id="40"/>
      <w:bookmarkEnd w:id="41"/>
      <w:bookmarkEnd w:id="42"/>
    </w:p>
    <w:p w14:paraId="157D036B" w14:textId="77777777" w:rsidR="00674874" w:rsidRPr="007038E4" w:rsidRDefault="00674874" w:rsidP="00674874">
      <w:pPr>
        <w:spacing w:after="120" w:line="240" w:lineRule="auto"/>
        <w:jc w:val="both"/>
        <w:rPr>
          <w:rFonts w:eastAsia="Times New Roman" w:cs="Times New Roman"/>
          <w:lang w:eastAsia="fr-BE"/>
        </w:rPr>
      </w:pPr>
      <w:r w:rsidRPr="007038E4">
        <w:rPr>
          <w:rFonts w:eastAsia="Times New Roman" w:cs="Times New Roman"/>
          <w:lang w:eastAsia="fr-BE"/>
        </w:rPr>
        <w:t>Les réunions du personnel sont tenues régulièrement et sont destinées à tous les membres du personnel. Toutes questions importantes pour le personnel y sont discutées. Ces réunions sont alternativement présidées par un ou plusieurs associés. Des communications concernant le déroulement des travaux au sein de l’organisation sont également faites pendant ces réunions. Les collaborateurs peuvent soumettre auparavant des points à mettre à l’ordre du jour.</w:t>
      </w:r>
    </w:p>
    <w:p w14:paraId="77F8CD93" w14:textId="77777777" w:rsidR="00674874" w:rsidRPr="007038E4" w:rsidRDefault="00674874" w:rsidP="00674874">
      <w:pPr>
        <w:spacing w:after="120" w:line="240" w:lineRule="auto"/>
        <w:jc w:val="both"/>
        <w:rPr>
          <w:rFonts w:eastAsia="Times New Roman" w:cs="Times New Roman"/>
          <w:lang w:eastAsia="fr-BE"/>
        </w:rPr>
      </w:pPr>
      <w:r w:rsidRPr="007038E4">
        <w:rPr>
          <w:rFonts w:eastAsia="Times New Roman" w:cs="Times New Roman"/>
          <w:lang w:eastAsia="fr-BE"/>
        </w:rPr>
        <w:t>Outre les réunions du personnel tenues par siège, les grands cabinets de révision peuvent également tenir des réunions du personnel au niveau du réseau. Ces réunions sont le lieu adéquat pour impliquer les collaborateurs dans le processus de promotion d’une culture interne orientée sur le contrôle qualité interne.</w:t>
      </w:r>
    </w:p>
    <w:p w14:paraId="1EF378F7" w14:textId="77777777" w:rsidR="00674874" w:rsidRPr="007038E4" w:rsidRDefault="00674874" w:rsidP="00674874">
      <w:pPr>
        <w:spacing w:after="120" w:line="240" w:lineRule="auto"/>
        <w:jc w:val="both"/>
        <w:rPr>
          <w:rFonts w:eastAsia="Times New Roman" w:cs="Times New Roman"/>
          <w:lang w:eastAsia="fr-BE"/>
        </w:rPr>
      </w:pPr>
    </w:p>
    <w:tbl>
      <w:tblPr>
        <w:tblStyle w:val="Tabelraster"/>
        <w:tblW w:w="0" w:type="auto"/>
        <w:tblLook w:val="04A0" w:firstRow="1" w:lastRow="0" w:firstColumn="1" w:lastColumn="0" w:noHBand="0" w:noVBand="1"/>
      </w:tblPr>
      <w:tblGrid>
        <w:gridCol w:w="3154"/>
        <w:gridCol w:w="2486"/>
        <w:gridCol w:w="1346"/>
        <w:gridCol w:w="2075"/>
      </w:tblGrid>
      <w:tr w:rsidR="00674874" w:rsidRPr="007038E4" w14:paraId="497AE748" w14:textId="77777777" w:rsidTr="00475E8B">
        <w:tc>
          <w:tcPr>
            <w:tcW w:w="3219" w:type="dxa"/>
          </w:tcPr>
          <w:p w14:paraId="7D74593E" w14:textId="77777777" w:rsidR="00674874" w:rsidRPr="007038E4" w:rsidRDefault="00674874" w:rsidP="00475E8B">
            <w:pPr>
              <w:spacing w:before="120" w:after="120"/>
              <w:jc w:val="center"/>
              <w:rPr>
                <w:b/>
              </w:rPr>
            </w:pPr>
            <w:r w:rsidRPr="007038E4">
              <w:rPr>
                <w:b/>
              </w:rPr>
              <w:t>Fonction</w:t>
            </w:r>
          </w:p>
        </w:tc>
        <w:tc>
          <w:tcPr>
            <w:tcW w:w="2548" w:type="dxa"/>
          </w:tcPr>
          <w:p w14:paraId="7390A498" w14:textId="77777777" w:rsidR="00674874" w:rsidRPr="007038E4" w:rsidRDefault="00674874" w:rsidP="00475E8B">
            <w:pPr>
              <w:spacing w:before="120" w:after="120"/>
              <w:jc w:val="center"/>
              <w:rPr>
                <w:b/>
              </w:rPr>
            </w:pPr>
            <w:r w:rsidRPr="007038E4">
              <w:rPr>
                <w:b/>
              </w:rPr>
              <w:t>Nom</w:t>
            </w:r>
          </w:p>
        </w:tc>
        <w:tc>
          <w:tcPr>
            <w:tcW w:w="1367" w:type="dxa"/>
          </w:tcPr>
          <w:p w14:paraId="0F074BD7" w14:textId="77777777" w:rsidR="00674874" w:rsidRPr="007038E4" w:rsidRDefault="00674874" w:rsidP="00475E8B">
            <w:pPr>
              <w:spacing w:before="120" w:after="120"/>
              <w:jc w:val="center"/>
              <w:rPr>
                <w:b/>
              </w:rPr>
            </w:pPr>
            <w:r w:rsidRPr="007038E4">
              <w:rPr>
                <w:b/>
              </w:rPr>
              <w:t>Date</w:t>
            </w:r>
          </w:p>
        </w:tc>
        <w:tc>
          <w:tcPr>
            <w:tcW w:w="2109" w:type="dxa"/>
          </w:tcPr>
          <w:p w14:paraId="25F52AE2" w14:textId="77777777" w:rsidR="00674874" w:rsidRPr="007038E4" w:rsidRDefault="00674874" w:rsidP="00475E8B">
            <w:pPr>
              <w:spacing w:before="120" w:after="120"/>
              <w:jc w:val="center"/>
              <w:rPr>
                <w:b/>
              </w:rPr>
            </w:pPr>
            <w:r w:rsidRPr="007038E4">
              <w:rPr>
                <w:b/>
              </w:rPr>
              <w:t>Signature</w:t>
            </w:r>
          </w:p>
        </w:tc>
      </w:tr>
      <w:tr w:rsidR="00674874" w:rsidRPr="007038E4" w14:paraId="5B194190" w14:textId="77777777" w:rsidTr="00475E8B">
        <w:tc>
          <w:tcPr>
            <w:tcW w:w="3219" w:type="dxa"/>
          </w:tcPr>
          <w:p w14:paraId="0B07A46E" w14:textId="77777777" w:rsidR="00674874" w:rsidRPr="007038E4" w:rsidRDefault="00674874" w:rsidP="00475E8B">
            <w:pPr>
              <w:spacing w:before="120" w:after="120"/>
              <w:jc w:val="both"/>
            </w:pPr>
            <w:r w:rsidRPr="007038E4">
              <w:t>Responsable de l’organe de gestion</w:t>
            </w:r>
          </w:p>
        </w:tc>
        <w:tc>
          <w:tcPr>
            <w:tcW w:w="2548" w:type="dxa"/>
          </w:tcPr>
          <w:p w14:paraId="3F3BB952" w14:textId="77777777" w:rsidR="00674874" w:rsidRPr="007038E4" w:rsidRDefault="00674874" w:rsidP="00475E8B">
            <w:pPr>
              <w:spacing w:before="120" w:after="120"/>
              <w:jc w:val="both"/>
            </w:pPr>
            <w:r w:rsidRPr="007038E4">
              <w:rPr>
                <w:highlight w:val="yellow"/>
              </w:rPr>
              <w:fldChar w:fldCharType="begin">
                <w:ffData>
                  <w:name w:val="Texte880"/>
                  <w:enabled/>
                  <w:calcOnExit w:val="0"/>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Pr>
                <w:noProof/>
                <w:highlight w:val="yellow"/>
              </w:rPr>
              <w:t> </w:t>
            </w:r>
            <w:r>
              <w:rPr>
                <w:noProof/>
                <w:highlight w:val="yellow"/>
              </w:rPr>
              <w:t> </w:t>
            </w:r>
            <w:r>
              <w:rPr>
                <w:noProof/>
                <w:highlight w:val="yellow"/>
              </w:rPr>
              <w:t> </w:t>
            </w:r>
            <w:r>
              <w:rPr>
                <w:noProof/>
                <w:highlight w:val="yellow"/>
              </w:rPr>
              <w:t> </w:t>
            </w:r>
            <w:r>
              <w:rPr>
                <w:noProof/>
                <w:highlight w:val="yellow"/>
              </w:rPr>
              <w:t> </w:t>
            </w:r>
            <w:r w:rsidRPr="007038E4">
              <w:rPr>
                <w:highlight w:val="yellow"/>
              </w:rPr>
              <w:fldChar w:fldCharType="end"/>
            </w:r>
          </w:p>
        </w:tc>
        <w:tc>
          <w:tcPr>
            <w:tcW w:w="1367" w:type="dxa"/>
          </w:tcPr>
          <w:p w14:paraId="714162D1" w14:textId="77777777" w:rsidR="00674874" w:rsidRPr="007038E4" w:rsidRDefault="00674874" w:rsidP="00475E8B">
            <w:pPr>
              <w:spacing w:before="120" w:after="120"/>
              <w:jc w:val="both"/>
            </w:pPr>
            <w:r w:rsidRPr="007038E4">
              <w:rPr>
                <w:highlight w:val="yellow"/>
              </w:rPr>
              <w:fldChar w:fldCharType="begin">
                <w:ffData>
                  <w:name w:val="Texte880"/>
                  <w:enabled/>
                  <w:calcOnExit w:val="0"/>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Pr>
                <w:noProof/>
                <w:highlight w:val="yellow"/>
              </w:rPr>
              <w:t> </w:t>
            </w:r>
            <w:r>
              <w:rPr>
                <w:noProof/>
                <w:highlight w:val="yellow"/>
              </w:rPr>
              <w:t> </w:t>
            </w:r>
            <w:r>
              <w:rPr>
                <w:noProof/>
                <w:highlight w:val="yellow"/>
              </w:rPr>
              <w:t> </w:t>
            </w:r>
            <w:r>
              <w:rPr>
                <w:noProof/>
                <w:highlight w:val="yellow"/>
              </w:rPr>
              <w:t> </w:t>
            </w:r>
            <w:r>
              <w:rPr>
                <w:noProof/>
                <w:highlight w:val="yellow"/>
              </w:rPr>
              <w:t> </w:t>
            </w:r>
            <w:r w:rsidRPr="007038E4">
              <w:rPr>
                <w:highlight w:val="yellow"/>
              </w:rPr>
              <w:fldChar w:fldCharType="end"/>
            </w:r>
          </w:p>
        </w:tc>
        <w:tc>
          <w:tcPr>
            <w:tcW w:w="2109" w:type="dxa"/>
          </w:tcPr>
          <w:p w14:paraId="7478D892" w14:textId="77777777" w:rsidR="00674874" w:rsidRPr="007038E4" w:rsidRDefault="00674874" w:rsidP="00475E8B">
            <w:pPr>
              <w:spacing w:before="120" w:after="120"/>
              <w:jc w:val="both"/>
            </w:pPr>
            <w:r w:rsidRPr="007038E4">
              <w:rPr>
                <w:highlight w:val="yellow"/>
              </w:rPr>
              <w:fldChar w:fldCharType="begin">
                <w:ffData>
                  <w:name w:val="Texte880"/>
                  <w:enabled/>
                  <w:calcOnExit w:val="0"/>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Pr>
                <w:noProof/>
                <w:highlight w:val="yellow"/>
              </w:rPr>
              <w:t> </w:t>
            </w:r>
            <w:r>
              <w:rPr>
                <w:noProof/>
                <w:highlight w:val="yellow"/>
              </w:rPr>
              <w:t> </w:t>
            </w:r>
            <w:r>
              <w:rPr>
                <w:noProof/>
                <w:highlight w:val="yellow"/>
              </w:rPr>
              <w:t> </w:t>
            </w:r>
            <w:r>
              <w:rPr>
                <w:noProof/>
                <w:highlight w:val="yellow"/>
              </w:rPr>
              <w:t> </w:t>
            </w:r>
            <w:r>
              <w:rPr>
                <w:noProof/>
                <w:highlight w:val="yellow"/>
              </w:rPr>
              <w:t> </w:t>
            </w:r>
            <w:r w:rsidRPr="007038E4">
              <w:rPr>
                <w:highlight w:val="yellow"/>
              </w:rPr>
              <w:fldChar w:fldCharType="end"/>
            </w:r>
          </w:p>
        </w:tc>
      </w:tr>
    </w:tbl>
    <w:p w14:paraId="72F51A22" w14:textId="77777777" w:rsidR="00674874" w:rsidRPr="007038E4" w:rsidRDefault="00674874" w:rsidP="00674874">
      <w:pPr>
        <w:spacing w:after="120" w:line="240" w:lineRule="auto"/>
        <w:jc w:val="both"/>
        <w:rPr>
          <w:rFonts w:eastAsia="Times New Roman" w:cs="Times New Roman"/>
          <w:i/>
          <w:iCs/>
          <w:lang w:eastAsia="fr-BE"/>
        </w:rPr>
      </w:pPr>
    </w:p>
    <w:p w14:paraId="3FF88EFA" w14:textId="77777777" w:rsidR="00674874" w:rsidRPr="007038E4" w:rsidRDefault="00674874" w:rsidP="00674874">
      <w:pPr>
        <w:spacing w:after="120" w:line="240" w:lineRule="auto"/>
        <w:jc w:val="both"/>
        <w:rPr>
          <w:rFonts w:eastAsia="Times New Roman" w:cs="Times New Roman"/>
          <w:i/>
          <w:iCs/>
          <w:lang w:eastAsia="fr-BE"/>
        </w:rPr>
      </w:pPr>
      <w:r w:rsidRPr="007038E4">
        <w:rPr>
          <w:rFonts w:eastAsia="Times New Roman" w:cs="Times New Roman"/>
          <w:i/>
          <w:iCs/>
          <w:lang w:eastAsia="fr-BE"/>
        </w:rPr>
        <w:t xml:space="preserve">Source (à </w:t>
      </w:r>
      <w:r w:rsidRPr="00991668">
        <w:rPr>
          <w:rFonts w:eastAsia="Times New Roman" w:cs="Times New Roman"/>
          <w:i/>
          <w:lang w:eastAsia="nl-BE"/>
        </w:rPr>
        <w:t>mentionner lors de toute utilisation à une autre fin que celle d’un réviseur d’entreprises dans l’exercice de sa mission)</w:t>
      </w:r>
      <w:r w:rsidRPr="007038E4">
        <w:rPr>
          <w:rFonts w:eastAsia="Times New Roman" w:cs="Times New Roman"/>
          <w:i/>
          <w:iCs/>
          <w:lang w:eastAsia="fr-BE"/>
        </w:rPr>
        <w:t> : Centre d’information du révisorat d’entreprises (ICCI)</w:t>
      </w:r>
    </w:p>
    <w:sectPr w:rsidR="00674874" w:rsidRPr="007038E4" w:rsidSect="006C30DB">
      <w:headerReference w:type="default" r:id="rId9"/>
      <w:footerReference w:type="default" r:id="rId10"/>
      <w:footerReference w:type="first" r:id="rId11"/>
      <w:pgSz w:w="11907" w:h="16839" w:code="9"/>
      <w:pgMar w:top="1418" w:right="1418" w:bottom="1418" w:left="1418" w:header="709" w:footer="709" w:gutter="0"/>
      <w:cols w:space="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55505A" w14:textId="77777777" w:rsidR="000B114A" w:rsidRDefault="00611DB5">
      <w:pPr>
        <w:spacing w:after="0" w:line="240" w:lineRule="auto"/>
      </w:pPr>
      <w:r>
        <w:separator/>
      </w:r>
    </w:p>
  </w:endnote>
  <w:endnote w:type="continuationSeparator" w:id="0">
    <w:p w14:paraId="7D8B18F5" w14:textId="77777777" w:rsidR="000B114A" w:rsidRDefault="00611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B6D3F" w14:textId="1A625F44" w:rsidR="006C30DB" w:rsidRPr="006C30DB" w:rsidRDefault="00C63360" w:rsidP="006C30DB">
    <w:pPr>
      <w:tabs>
        <w:tab w:val="center" w:pos="4536"/>
        <w:tab w:val="right" w:pos="9072"/>
      </w:tabs>
      <w:jc w:val="right"/>
      <w:rPr>
        <w:rFonts w:ascii="Calibri" w:eastAsia="Calibri" w:hAnsi="Calibri" w:cs="Times New Roman"/>
        <w:sz w:val="22"/>
        <w:szCs w:val="22"/>
        <w:lang w:val="nl-BE"/>
      </w:rPr>
    </w:pPr>
    <w:r>
      <w:rPr>
        <w:rFonts w:ascii="Calibri" w:eastAsia="Calibri" w:hAnsi="Calibri" w:cs="Times New Roman"/>
        <w:sz w:val="22"/>
        <w:szCs w:val="22"/>
        <w:lang w:val="nl-BE"/>
      </w:rPr>
      <w:t xml:space="preserve">V </w:t>
    </w:r>
    <w:r w:rsidR="00437E72">
      <w:rPr>
        <w:rFonts w:ascii="Calibri" w:eastAsia="Calibri" w:hAnsi="Calibri" w:cs="Times New Roman"/>
        <w:sz w:val="22"/>
        <w:szCs w:val="22"/>
        <w:lang w:val="nl-BE"/>
      </w:rPr>
      <w:t>4</w:t>
    </w:r>
    <w:r>
      <w:rPr>
        <w:rFonts w:ascii="Calibri" w:eastAsia="Calibri" w:hAnsi="Calibri" w:cs="Times New Roman"/>
        <w:sz w:val="22"/>
        <w:szCs w:val="22"/>
        <w:lang w:val="nl-BE"/>
      </w:rPr>
      <w:t xml:space="preserve">.0 du </w:t>
    </w:r>
    <w:r w:rsidR="0042447D">
      <w:rPr>
        <w:rFonts w:ascii="Calibri" w:eastAsia="Calibri" w:hAnsi="Calibri" w:cs="Times New Roman"/>
        <w:sz w:val="22"/>
        <w:szCs w:val="22"/>
        <w:lang w:val="nl-BE"/>
      </w:rPr>
      <w:t>20</w:t>
    </w:r>
    <w:r>
      <w:rPr>
        <w:rFonts w:ascii="Calibri" w:eastAsia="Calibri" w:hAnsi="Calibri" w:cs="Times New Roman"/>
        <w:sz w:val="22"/>
        <w:szCs w:val="22"/>
        <w:lang w:val="nl-BE"/>
      </w:rPr>
      <w:t>.11</w:t>
    </w:r>
    <w:r w:rsidR="006C30DB" w:rsidRPr="006C30DB">
      <w:rPr>
        <w:rFonts w:ascii="Calibri" w:eastAsia="Calibri" w:hAnsi="Calibri" w:cs="Times New Roman"/>
        <w:sz w:val="22"/>
        <w:szCs w:val="22"/>
        <w:lang w:val="nl-BE"/>
      </w:rPr>
      <w:t>.201</w:t>
    </w:r>
    <w:r w:rsidR="00437E72">
      <w:rPr>
        <w:rFonts w:ascii="Calibri" w:eastAsia="Calibri" w:hAnsi="Calibri" w:cs="Times New Roman"/>
        <w:sz w:val="22"/>
        <w:szCs w:val="22"/>
        <w:lang w:val="nl-BE"/>
      </w:rPr>
      <w:t>9</w:t>
    </w:r>
    <w:r w:rsidR="006C30DB" w:rsidRPr="006C30DB">
      <w:rPr>
        <w:rFonts w:ascii="Calibri" w:eastAsia="Calibri" w:hAnsi="Calibri" w:cs="Times New Roman"/>
        <w:sz w:val="22"/>
        <w:szCs w:val="22"/>
        <w:lang w:val="nl-BE"/>
      </w:rPr>
      <w:tab/>
    </w:r>
    <w:r w:rsidR="006C30DB" w:rsidRPr="006C30DB">
      <w:rPr>
        <w:rFonts w:ascii="Calibri" w:eastAsia="Calibri" w:hAnsi="Calibri" w:cs="Times New Roman"/>
        <w:sz w:val="22"/>
        <w:szCs w:val="22"/>
        <w:lang w:val="nl-BE"/>
      </w:rPr>
      <w:tab/>
    </w:r>
    <w:r w:rsidR="006C30DB" w:rsidRPr="006C30DB">
      <w:rPr>
        <w:rFonts w:ascii="Calibri" w:eastAsia="Calibri" w:hAnsi="Calibri" w:cs="Times New Roman"/>
        <w:sz w:val="22"/>
        <w:szCs w:val="22"/>
        <w:lang w:val="fr-FR"/>
      </w:rPr>
      <w:t xml:space="preserve">Page </w:t>
    </w:r>
    <w:r w:rsidR="006C30DB" w:rsidRPr="006C30DB">
      <w:rPr>
        <w:rFonts w:ascii="Calibri" w:eastAsia="Calibri" w:hAnsi="Calibri" w:cs="Times New Roman"/>
        <w:b/>
        <w:bCs/>
        <w:sz w:val="22"/>
        <w:szCs w:val="22"/>
        <w:lang w:val="nl-BE"/>
      </w:rPr>
      <w:fldChar w:fldCharType="begin"/>
    </w:r>
    <w:r w:rsidR="006C30DB" w:rsidRPr="006C30DB">
      <w:rPr>
        <w:rFonts w:ascii="Calibri" w:eastAsia="Calibri" w:hAnsi="Calibri" w:cs="Times New Roman"/>
        <w:b/>
        <w:bCs/>
        <w:sz w:val="22"/>
        <w:szCs w:val="22"/>
        <w:lang w:val="nl-BE"/>
      </w:rPr>
      <w:instrText>PAGE  \* Arabic  \* MERGEFORMAT</w:instrText>
    </w:r>
    <w:r w:rsidR="006C30DB" w:rsidRPr="006C30DB">
      <w:rPr>
        <w:rFonts w:ascii="Calibri" w:eastAsia="Calibri" w:hAnsi="Calibri" w:cs="Times New Roman"/>
        <w:b/>
        <w:bCs/>
        <w:sz w:val="22"/>
        <w:szCs w:val="22"/>
        <w:lang w:val="nl-BE"/>
      </w:rPr>
      <w:fldChar w:fldCharType="separate"/>
    </w:r>
    <w:r w:rsidR="006C30DB" w:rsidRPr="006C30DB">
      <w:rPr>
        <w:rFonts w:ascii="Calibri" w:eastAsia="Calibri" w:hAnsi="Calibri" w:cs="Times New Roman"/>
        <w:b/>
        <w:bCs/>
        <w:sz w:val="22"/>
        <w:szCs w:val="22"/>
        <w:lang w:val="nl-BE"/>
      </w:rPr>
      <w:t>231</w:t>
    </w:r>
    <w:r w:rsidR="006C30DB" w:rsidRPr="006C30DB">
      <w:rPr>
        <w:rFonts w:ascii="Calibri" w:eastAsia="Calibri" w:hAnsi="Calibri" w:cs="Times New Roman"/>
        <w:b/>
        <w:bCs/>
        <w:sz w:val="22"/>
        <w:szCs w:val="22"/>
        <w:lang w:val="nl-BE"/>
      </w:rPr>
      <w:fldChar w:fldCharType="end"/>
    </w:r>
    <w:r w:rsidR="006C30DB" w:rsidRPr="006C30DB">
      <w:rPr>
        <w:rFonts w:ascii="Calibri" w:eastAsia="Calibri" w:hAnsi="Calibri" w:cs="Times New Roman"/>
        <w:sz w:val="22"/>
        <w:szCs w:val="22"/>
        <w:lang w:val="fr-FR"/>
      </w:rPr>
      <w:t xml:space="preserve"> sur </w:t>
    </w:r>
    <w:r w:rsidR="006C30DB" w:rsidRPr="006C30DB">
      <w:rPr>
        <w:rFonts w:ascii="Calibri" w:eastAsia="Calibri" w:hAnsi="Calibri" w:cs="Times New Roman"/>
        <w:b/>
        <w:bCs/>
        <w:sz w:val="22"/>
        <w:szCs w:val="22"/>
        <w:lang w:val="nl-BE"/>
      </w:rPr>
      <w:fldChar w:fldCharType="begin"/>
    </w:r>
    <w:r w:rsidR="006C30DB" w:rsidRPr="006C30DB">
      <w:rPr>
        <w:rFonts w:ascii="Calibri" w:eastAsia="Calibri" w:hAnsi="Calibri" w:cs="Times New Roman"/>
        <w:b/>
        <w:bCs/>
        <w:sz w:val="22"/>
        <w:szCs w:val="22"/>
        <w:lang w:val="nl-BE"/>
      </w:rPr>
      <w:instrText>NUMPAGES  \* Arabic  \* MERGEFORMAT</w:instrText>
    </w:r>
    <w:r w:rsidR="006C30DB" w:rsidRPr="006C30DB">
      <w:rPr>
        <w:rFonts w:ascii="Calibri" w:eastAsia="Calibri" w:hAnsi="Calibri" w:cs="Times New Roman"/>
        <w:b/>
        <w:bCs/>
        <w:sz w:val="22"/>
        <w:szCs w:val="22"/>
        <w:lang w:val="nl-BE"/>
      </w:rPr>
      <w:fldChar w:fldCharType="separate"/>
    </w:r>
    <w:r w:rsidR="006C30DB" w:rsidRPr="006C30DB">
      <w:rPr>
        <w:rFonts w:ascii="Calibri" w:eastAsia="Calibri" w:hAnsi="Calibri" w:cs="Times New Roman"/>
        <w:b/>
        <w:bCs/>
        <w:sz w:val="22"/>
        <w:szCs w:val="22"/>
        <w:lang w:val="nl-BE"/>
      </w:rPr>
      <w:t>316</w:t>
    </w:r>
    <w:r w:rsidR="006C30DB" w:rsidRPr="006C30DB">
      <w:rPr>
        <w:rFonts w:ascii="Calibri" w:eastAsia="Calibri" w:hAnsi="Calibri" w:cs="Times New Roman"/>
        <w:b/>
        <w:bCs/>
        <w:sz w:val="22"/>
        <w:szCs w:val="22"/>
        <w:lang w:val="nl-B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58E0A" w14:textId="3C492245" w:rsidR="006C30DB" w:rsidRPr="006C30DB" w:rsidRDefault="006C30DB" w:rsidP="006C30DB">
    <w:pPr>
      <w:tabs>
        <w:tab w:val="center" w:pos="4536"/>
        <w:tab w:val="right" w:pos="9072"/>
      </w:tabs>
      <w:jc w:val="right"/>
      <w:rPr>
        <w:rFonts w:ascii="Calibri" w:eastAsia="Calibri" w:hAnsi="Calibri" w:cs="Times New Roman"/>
        <w:sz w:val="22"/>
        <w:szCs w:val="22"/>
        <w:lang w:val="nl-BE"/>
      </w:rPr>
    </w:pPr>
    <w:r w:rsidRPr="006C30DB">
      <w:rPr>
        <w:rFonts w:ascii="Calibri" w:eastAsia="Calibri" w:hAnsi="Calibri" w:cs="Times New Roman"/>
        <w:sz w:val="22"/>
        <w:szCs w:val="22"/>
        <w:lang w:val="nl-BE"/>
      </w:rPr>
      <w:t>V 3.0 du 232.10.2018</w:t>
    </w:r>
    <w:r w:rsidRPr="006C30DB">
      <w:rPr>
        <w:rFonts w:ascii="Calibri" w:eastAsia="Calibri" w:hAnsi="Calibri" w:cs="Times New Roman"/>
        <w:sz w:val="22"/>
        <w:szCs w:val="22"/>
        <w:lang w:val="nl-BE"/>
      </w:rPr>
      <w:tab/>
    </w:r>
    <w:r w:rsidRPr="006C30DB">
      <w:rPr>
        <w:rFonts w:ascii="Calibri" w:eastAsia="Calibri" w:hAnsi="Calibri" w:cs="Times New Roman"/>
        <w:sz w:val="22"/>
        <w:szCs w:val="22"/>
        <w:lang w:val="nl-BE"/>
      </w:rPr>
      <w:tab/>
    </w:r>
    <w:r w:rsidRPr="006C30DB">
      <w:rPr>
        <w:rFonts w:ascii="Calibri" w:eastAsia="Calibri" w:hAnsi="Calibri" w:cs="Times New Roman"/>
        <w:sz w:val="22"/>
        <w:szCs w:val="22"/>
        <w:lang w:val="fr-FR"/>
      </w:rPr>
      <w:t xml:space="preserve">Page </w:t>
    </w:r>
    <w:r w:rsidRPr="006C30DB">
      <w:rPr>
        <w:rFonts w:ascii="Calibri" w:eastAsia="Calibri" w:hAnsi="Calibri" w:cs="Times New Roman"/>
        <w:b/>
        <w:bCs/>
        <w:sz w:val="22"/>
        <w:szCs w:val="22"/>
        <w:lang w:val="nl-BE"/>
      </w:rPr>
      <w:fldChar w:fldCharType="begin"/>
    </w:r>
    <w:r w:rsidRPr="006C30DB">
      <w:rPr>
        <w:rFonts w:ascii="Calibri" w:eastAsia="Calibri" w:hAnsi="Calibri" w:cs="Times New Roman"/>
        <w:b/>
        <w:bCs/>
        <w:sz w:val="22"/>
        <w:szCs w:val="22"/>
        <w:lang w:val="nl-BE"/>
      </w:rPr>
      <w:instrText>PAGE  \* Arabic  \* MERGEFORMAT</w:instrText>
    </w:r>
    <w:r w:rsidRPr="006C30DB">
      <w:rPr>
        <w:rFonts w:ascii="Calibri" w:eastAsia="Calibri" w:hAnsi="Calibri" w:cs="Times New Roman"/>
        <w:b/>
        <w:bCs/>
        <w:sz w:val="22"/>
        <w:szCs w:val="22"/>
        <w:lang w:val="nl-BE"/>
      </w:rPr>
      <w:fldChar w:fldCharType="separate"/>
    </w:r>
    <w:r w:rsidRPr="006C30DB">
      <w:rPr>
        <w:rFonts w:ascii="Calibri" w:eastAsia="Calibri" w:hAnsi="Calibri" w:cs="Times New Roman"/>
        <w:b/>
        <w:bCs/>
        <w:sz w:val="22"/>
        <w:szCs w:val="22"/>
        <w:lang w:val="nl-BE"/>
      </w:rPr>
      <w:t>231</w:t>
    </w:r>
    <w:r w:rsidRPr="006C30DB">
      <w:rPr>
        <w:rFonts w:ascii="Calibri" w:eastAsia="Calibri" w:hAnsi="Calibri" w:cs="Times New Roman"/>
        <w:b/>
        <w:bCs/>
        <w:sz w:val="22"/>
        <w:szCs w:val="22"/>
        <w:lang w:val="nl-BE"/>
      </w:rPr>
      <w:fldChar w:fldCharType="end"/>
    </w:r>
    <w:r w:rsidRPr="006C30DB">
      <w:rPr>
        <w:rFonts w:ascii="Calibri" w:eastAsia="Calibri" w:hAnsi="Calibri" w:cs="Times New Roman"/>
        <w:sz w:val="22"/>
        <w:szCs w:val="22"/>
        <w:lang w:val="fr-FR"/>
      </w:rPr>
      <w:t xml:space="preserve"> sur </w:t>
    </w:r>
    <w:r w:rsidRPr="006C30DB">
      <w:rPr>
        <w:rFonts w:ascii="Calibri" w:eastAsia="Calibri" w:hAnsi="Calibri" w:cs="Times New Roman"/>
        <w:b/>
        <w:bCs/>
        <w:sz w:val="22"/>
        <w:szCs w:val="22"/>
        <w:lang w:val="nl-BE"/>
      </w:rPr>
      <w:fldChar w:fldCharType="begin"/>
    </w:r>
    <w:r w:rsidRPr="006C30DB">
      <w:rPr>
        <w:rFonts w:ascii="Calibri" w:eastAsia="Calibri" w:hAnsi="Calibri" w:cs="Times New Roman"/>
        <w:b/>
        <w:bCs/>
        <w:sz w:val="22"/>
        <w:szCs w:val="22"/>
        <w:lang w:val="nl-BE"/>
      </w:rPr>
      <w:instrText>NUMPAGES  \* Arabic  \* MERGEFORMAT</w:instrText>
    </w:r>
    <w:r w:rsidRPr="006C30DB">
      <w:rPr>
        <w:rFonts w:ascii="Calibri" w:eastAsia="Calibri" w:hAnsi="Calibri" w:cs="Times New Roman"/>
        <w:b/>
        <w:bCs/>
        <w:sz w:val="22"/>
        <w:szCs w:val="22"/>
        <w:lang w:val="nl-BE"/>
      </w:rPr>
      <w:fldChar w:fldCharType="separate"/>
    </w:r>
    <w:r w:rsidRPr="006C30DB">
      <w:rPr>
        <w:rFonts w:ascii="Calibri" w:eastAsia="Calibri" w:hAnsi="Calibri" w:cs="Times New Roman"/>
        <w:b/>
        <w:bCs/>
        <w:sz w:val="22"/>
        <w:szCs w:val="22"/>
        <w:lang w:val="nl-BE"/>
      </w:rPr>
      <w:t>316</w:t>
    </w:r>
    <w:r w:rsidRPr="006C30DB">
      <w:rPr>
        <w:rFonts w:ascii="Calibri" w:eastAsia="Calibri" w:hAnsi="Calibri" w:cs="Times New Roman"/>
        <w:b/>
        <w:bCs/>
        <w:sz w:val="22"/>
        <w:szCs w:val="22"/>
        <w:lang w:val="nl-B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4FFD0C" w14:textId="77777777" w:rsidR="000B114A" w:rsidRDefault="00611DB5">
      <w:pPr>
        <w:spacing w:after="0" w:line="240" w:lineRule="auto"/>
      </w:pPr>
      <w:r>
        <w:separator/>
      </w:r>
    </w:p>
  </w:footnote>
  <w:footnote w:type="continuationSeparator" w:id="0">
    <w:p w14:paraId="16D3F093" w14:textId="77777777" w:rsidR="000B114A" w:rsidRDefault="00611D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19830" w14:textId="1D614EBF" w:rsidR="00CE1000" w:rsidRDefault="00674874" w:rsidP="00C77668">
    <w:pPr>
      <w:pStyle w:val="Koptekst"/>
    </w:pPr>
    <w:r>
      <w:tab/>
    </w:r>
    <w:r>
      <w:tab/>
      <w:t xml:space="preserve"> </w:t>
    </w:r>
    <w:bookmarkStart w:id="43" w:name="_Hlk528138013"/>
    <w:r>
      <w:rPr>
        <w:rFonts w:asciiTheme="majorHAnsi" w:eastAsiaTheme="majorEastAsia" w:hAnsiTheme="majorHAnsi" w:cstheme="majorBidi"/>
        <w:lang w:val="fr-FR"/>
      </w:rPr>
      <w:fldChar w:fldCharType="begin"/>
    </w:r>
    <w:r>
      <w:rPr>
        <w:rFonts w:asciiTheme="majorHAnsi" w:eastAsiaTheme="majorEastAsia" w:hAnsiTheme="majorHAnsi" w:cstheme="majorBidi"/>
        <w:lang w:val="fr-FR"/>
      </w:rPr>
      <w:instrText xml:space="preserve"> REF LogoCabinetFr  \* MERGEFORMAT </w:instrText>
    </w:r>
    <w:r>
      <w:rPr>
        <w:rFonts w:asciiTheme="majorHAnsi" w:eastAsiaTheme="majorEastAsia" w:hAnsiTheme="majorHAnsi" w:cstheme="majorBidi"/>
        <w:lang w:val="fr-FR"/>
      </w:rPr>
      <w:fldChar w:fldCharType="separate"/>
    </w:r>
    <w:r w:rsidRPr="006C30DB">
      <w:rPr>
        <w:rFonts w:asciiTheme="minorHAnsi" w:eastAsiaTheme="majorEastAsia" w:hAnsiTheme="minorHAnsi" w:cstheme="minorHAnsi"/>
        <w:lang w:val="fr-FR"/>
      </w:rPr>
      <w:t> Insérer</w:t>
    </w:r>
    <w:r w:rsidRPr="006C30DB">
      <w:rPr>
        <w:rFonts w:asciiTheme="minorHAnsi" w:hAnsiTheme="minorHAnsi" w:cstheme="minorHAnsi"/>
        <w:lang w:val="fr-FR" w:eastAsia="nl-NL"/>
      </w:rPr>
      <w:t xml:space="preserve"> ici le logo de</w:t>
    </w:r>
    <w:r w:rsidRPr="006C30DB">
      <w:rPr>
        <w:rFonts w:asciiTheme="minorHAnsi" w:eastAsiaTheme="majorEastAsia" w:hAnsiTheme="minorHAnsi" w:cstheme="minorHAnsi"/>
        <w:lang w:val="fr-FR"/>
      </w:rPr>
      <w:t xml:space="preserve"> </w:t>
    </w:r>
    <w:r w:rsidRPr="006C30DB">
      <w:rPr>
        <w:rFonts w:asciiTheme="minorHAnsi" w:hAnsiTheme="minorHAnsi" w:cstheme="minorHAnsi"/>
        <w:lang w:val="fr-FR" w:eastAsia="nl-NL"/>
      </w:rPr>
      <w:t>votre Cabin</w:t>
    </w:r>
    <w:r w:rsidRPr="001D7E90">
      <w:rPr>
        <w:lang w:val="fr-FR" w:eastAsia="nl-NL"/>
      </w:rPr>
      <w:t xml:space="preserve">et </w:t>
    </w:r>
    <w:r>
      <w:rPr>
        <w:lang w:eastAsia="nl-NL"/>
      </w:rPr>
      <w:fldChar w:fldCharType="end"/>
    </w:r>
    <w:r>
      <w:t xml:space="preserve"> </w:t>
    </w:r>
    <w:bookmarkEnd w:id="4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B6774"/>
    <w:multiLevelType w:val="hybridMultilevel"/>
    <w:tmpl w:val="4B6CCEA8"/>
    <w:lvl w:ilvl="0" w:tplc="676C1A5A">
      <w:start w:val="1"/>
      <w:numFmt w:val="lowerLetter"/>
      <w:pStyle w:val="ListeLettre"/>
      <w:lvlText w:val="%1)"/>
      <w:lvlJc w:val="left"/>
      <w:pPr>
        <w:ind w:left="360" w:hanging="360"/>
      </w:pPr>
      <w:rPr>
        <w:rFonts w:ascii="Arial" w:hAnsi="Arial" w:hint="default"/>
        <w:sz w:val="20"/>
      </w:rPr>
    </w:lvl>
    <w:lvl w:ilvl="1" w:tplc="080C0019">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 w15:restartNumberingAfterBreak="0">
    <w:nsid w:val="1BBA69E3"/>
    <w:multiLevelType w:val="hybridMultilevel"/>
    <w:tmpl w:val="AA3AE510"/>
    <w:lvl w:ilvl="0" w:tplc="7B20F6E8">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F7339ED"/>
    <w:multiLevelType w:val="hybridMultilevel"/>
    <w:tmpl w:val="A2F657E0"/>
    <w:lvl w:ilvl="0" w:tplc="10A6F972">
      <w:start w:val="1"/>
      <w:numFmt w:val="bullet"/>
      <w:pStyle w:val="Lijstalinea"/>
      <w:lvlText w:val=""/>
      <w:lvlJc w:val="left"/>
      <w:pPr>
        <w:ind w:left="930" w:hanging="360"/>
      </w:pPr>
      <w:rPr>
        <w:rFonts w:ascii="Symbol" w:hAnsi="Symbol" w:hint="default"/>
      </w:rPr>
    </w:lvl>
    <w:lvl w:ilvl="1" w:tplc="080C0003">
      <w:start w:val="1"/>
      <w:numFmt w:val="bullet"/>
      <w:lvlText w:val="o"/>
      <w:lvlJc w:val="left"/>
      <w:pPr>
        <w:ind w:left="1650" w:hanging="360"/>
      </w:pPr>
      <w:rPr>
        <w:rFonts w:ascii="Courier New" w:hAnsi="Courier New" w:cs="Courier New" w:hint="default"/>
      </w:rPr>
    </w:lvl>
    <w:lvl w:ilvl="2" w:tplc="080C0005" w:tentative="1">
      <w:start w:val="1"/>
      <w:numFmt w:val="bullet"/>
      <w:lvlText w:val=""/>
      <w:lvlJc w:val="left"/>
      <w:pPr>
        <w:ind w:left="2370" w:hanging="360"/>
      </w:pPr>
      <w:rPr>
        <w:rFonts w:ascii="Wingdings" w:hAnsi="Wingdings" w:hint="default"/>
      </w:rPr>
    </w:lvl>
    <w:lvl w:ilvl="3" w:tplc="080C0001" w:tentative="1">
      <w:start w:val="1"/>
      <w:numFmt w:val="bullet"/>
      <w:lvlText w:val=""/>
      <w:lvlJc w:val="left"/>
      <w:pPr>
        <w:ind w:left="3090" w:hanging="360"/>
      </w:pPr>
      <w:rPr>
        <w:rFonts w:ascii="Symbol" w:hAnsi="Symbol" w:hint="default"/>
      </w:rPr>
    </w:lvl>
    <w:lvl w:ilvl="4" w:tplc="080C0003" w:tentative="1">
      <w:start w:val="1"/>
      <w:numFmt w:val="bullet"/>
      <w:lvlText w:val="o"/>
      <w:lvlJc w:val="left"/>
      <w:pPr>
        <w:ind w:left="3810" w:hanging="360"/>
      </w:pPr>
      <w:rPr>
        <w:rFonts w:ascii="Courier New" w:hAnsi="Courier New" w:cs="Courier New" w:hint="default"/>
      </w:rPr>
    </w:lvl>
    <w:lvl w:ilvl="5" w:tplc="080C0005" w:tentative="1">
      <w:start w:val="1"/>
      <w:numFmt w:val="bullet"/>
      <w:lvlText w:val=""/>
      <w:lvlJc w:val="left"/>
      <w:pPr>
        <w:ind w:left="4530" w:hanging="360"/>
      </w:pPr>
      <w:rPr>
        <w:rFonts w:ascii="Wingdings" w:hAnsi="Wingdings" w:hint="default"/>
      </w:rPr>
    </w:lvl>
    <w:lvl w:ilvl="6" w:tplc="080C0001" w:tentative="1">
      <w:start w:val="1"/>
      <w:numFmt w:val="bullet"/>
      <w:lvlText w:val=""/>
      <w:lvlJc w:val="left"/>
      <w:pPr>
        <w:ind w:left="5250" w:hanging="360"/>
      </w:pPr>
      <w:rPr>
        <w:rFonts w:ascii="Symbol" w:hAnsi="Symbol" w:hint="default"/>
      </w:rPr>
    </w:lvl>
    <w:lvl w:ilvl="7" w:tplc="080C0003" w:tentative="1">
      <w:start w:val="1"/>
      <w:numFmt w:val="bullet"/>
      <w:lvlText w:val="o"/>
      <w:lvlJc w:val="left"/>
      <w:pPr>
        <w:ind w:left="5970" w:hanging="360"/>
      </w:pPr>
      <w:rPr>
        <w:rFonts w:ascii="Courier New" w:hAnsi="Courier New" w:cs="Courier New" w:hint="default"/>
      </w:rPr>
    </w:lvl>
    <w:lvl w:ilvl="8" w:tplc="080C0005" w:tentative="1">
      <w:start w:val="1"/>
      <w:numFmt w:val="bullet"/>
      <w:lvlText w:val=""/>
      <w:lvlJc w:val="left"/>
      <w:pPr>
        <w:ind w:left="6690" w:hanging="360"/>
      </w:pPr>
      <w:rPr>
        <w:rFonts w:ascii="Wingdings" w:hAnsi="Wingdings" w:hint="default"/>
      </w:rPr>
    </w:lvl>
  </w:abstractNum>
  <w:abstractNum w:abstractNumId="3" w15:restartNumberingAfterBreak="0">
    <w:nsid w:val="21F90992"/>
    <w:multiLevelType w:val="hybridMultilevel"/>
    <w:tmpl w:val="AB240648"/>
    <w:lvl w:ilvl="0" w:tplc="C08AE2CA">
      <w:numFmt w:val="bullet"/>
      <w:lvlText w:val="-"/>
      <w:lvlJc w:val="left"/>
      <w:pPr>
        <w:ind w:left="930" w:hanging="360"/>
      </w:pPr>
      <w:rPr>
        <w:rFonts w:ascii="Arial" w:eastAsiaTheme="minorHAnsi" w:hAnsi="Arial" w:cs="Arial" w:hint="default"/>
      </w:rPr>
    </w:lvl>
    <w:lvl w:ilvl="1" w:tplc="080C0003" w:tentative="1">
      <w:start w:val="1"/>
      <w:numFmt w:val="bullet"/>
      <w:lvlText w:val="o"/>
      <w:lvlJc w:val="left"/>
      <w:pPr>
        <w:ind w:left="1650" w:hanging="360"/>
      </w:pPr>
      <w:rPr>
        <w:rFonts w:ascii="Courier New" w:hAnsi="Courier New" w:cs="Courier New" w:hint="default"/>
      </w:rPr>
    </w:lvl>
    <w:lvl w:ilvl="2" w:tplc="080C0005" w:tentative="1">
      <w:start w:val="1"/>
      <w:numFmt w:val="bullet"/>
      <w:lvlText w:val=""/>
      <w:lvlJc w:val="left"/>
      <w:pPr>
        <w:ind w:left="2370" w:hanging="360"/>
      </w:pPr>
      <w:rPr>
        <w:rFonts w:ascii="Wingdings" w:hAnsi="Wingdings" w:hint="default"/>
      </w:rPr>
    </w:lvl>
    <w:lvl w:ilvl="3" w:tplc="080C0001" w:tentative="1">
      <w:start w:val="1"/>
      <w:numFmt w:val="bullet"/>
      <w:lvlText w:val=""/>
      <w:lvlJc w:val="left"/>
      <w:pPr>
        <w:ind w:left="3090" w:hanging="360"/>
      </w:pPr>
      <w:rPr>
        <w:rFonts w:ascii="Symbol" w:hAnsi="Symbol" w:hint="default"/>
      </w:rPr>
    </w:lvl>
    <w:lvl w:ilvl="4" w:tplc="080C0003" w:tentative="1">
      <w:start w:val="1"/>
      <w:numFmt w:val="bullet"/>
      <w:lvlText w:val="o"/>
      <w:lvlJc w:val="left"/>
      <w:pPr>
        <w:ind w:left="3810" w:hanging="360"/>
      </w:pPr>
      <w:rPr>
        <w:rFonts w:ascii="Courier New" w:hAnsi="Courier New" w:cs="Courier New" w:hint="default"/>
      </w:rPr>
    </w:lvl>
    <w:lvl w:ilvl="5" w:tplc="080C0005" w:tentative="1">
      <w:start w:val="1"/>
      <w:numFmt w:val="bullet"/>
      <w:lvlText w:val=""/>
      <w:lvlJc w:val="left"/>
      <w:pPr>
        <w:ind w:left="4530" w:hanging="360"/>
      </w:pPr>
      <w:rPr>
        <w:rFonts w:ascii="Wingdings" w:hAnsi="Wingdings" w:hint="default"/>
      </w:rPr>
    </w:lvl>
    <w:lvl w:ilvl="6" w:tplc="080C0001" w:tentative="1">
      <w:start w:val="1"/>
      <w:numFmt w:val="bullet"/>
      <w:lvlText w:val=""/>
      <w:lvlJc w:val="left"/>
      <w:pPr>
        <w:ind w:left="5250" w:hanging="360"/>
      </w:pPr>
      <w:rPr>
        <w:rFonts w:ascii="Symbol" w:hAnsi="Symbol" w:hint="default"/>
      </w:rPr>
    </w:lvl>
    <w:lvl w:ilvl="7" w:tplc="080C0003" w:tentative="1">
      <w:start w:val="1"/>
      <w:numFmt w:val="bullet"/>
      <w:lvlText w:val="o"/>
      <w:lvlJc w:val="left"/>
      <w:pPr>
        <w:ind w:left="5970" w:hanging="360"/>
      </w:pPr>
      <w:rPr>
        <w:rFonts w:ascii="Courier New" w:hAnsi="Courier New" w:cs="Courier New" w:hint="default"/>
      </w:rPr>
    </w:lvl>
    <w:lvl w:ilvl="8" w:tplc="080C0005" w:tentative="1">
      <w:start w:val="1"/>
      <w:numFmt w:val="bullet"/>
      <w:lvlText w:val=""/>
      <w:lvlJc w:val="left"/>
      <w:pPr>
        <w:ind w:left="6690" w:hanging="360"/>
      </w:pPr>
      <w:rPr>
        <w:rFonts w:ascii="Wingdings" w:hAnsi="Wingdings" w:hint="default"/>
      </w:rPr>
    </w:lvl>
  </w:abstractNum>
  <w:abstractNum w:abstractNumId="4" w15:restartNumberingAfterBreak="0">
    <w:nsid w:val="4D672BF0"/>
    <w:multiLevelType w:val="hybridMultilevel"/>
    <w:tmpl w:val="D368F6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E811B3F"/>
    <w:multiLevelType w:val="hybridMultilevel"/>
    <w:tmpl w:val="4CDAAB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3"/>
  </w:num>
  <w:num w:numId="6">
    <w:abstractNumId w:val="0"/>
    <w:lvlOverride w:ilvl="0">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874"/>
    <w:rsid w:val="00056AF1"/>
    <w:rsid w:val="00073884"/>
    <w:rsid w:val="000A0B38"/>
    <w:rsid w:val="000B114A"/>
    <w:rsid w:val="000D1BE9"/>
    <w:rsid w:val="00115D7F"/>
    <w:rsid w:val="00136D43"/>
    <w:rsid w:val="0014238F"/>
    <w:rsid w:val="00187478"/>
    <w:rsid w:val="001A2732"/>
    <w:rsid w:val="001D64E3"/>
    <w:rsid w:val="00217153"/>
    <w:rsid w:val="00225ADA"/>
    <w:rsid w:val="002807F8"/>
    <w:rsid w:val="002943FB"/>
    <w:rsid w:val="00295944"/>
    <w:rsid w:val="002E4685"/>
    <w:rsid w:val="003130FE"/>
    <w:rsid w:val="003418DD"/>
    <w:rsid w:val="00355452"/>
    <w:rsid w:val="00360CFD"/>
    <w:rsid w:val="00381B15"/>
    <w:rsid w:val="003F3847"/>
    <w:rsid w:val="003F5F8F"/>
    <w:rsid w:val="0042447D"/>
    <w:rsid w:val="0042689E"/>
    <w:rsid w:val="004276F4"/>
    <w:rsid w:val="00437E72"/>
    <w:rsid w:val="00465E2C"/>
    <w:rsid w:val="0047768D"/>
    <w:rsid w:val="004A5C29"/>
    <w:rsid w:val="004B2ABC"/>
    <w:rsid w:val="004C644B"/>
    <w:rsid w:val="005274B4"/>
    <w:rsid w:val="00566C10"/>
    <w:rsid w:val="005B7803"/>
    <w:rsid w:val="005E5255"/>
    <w:rsid w:val="00611DB5"/>
    <w:rsid w:val="00637A55"/>
    <w:rsid w:val="00642344"/>
    <w:rsid w:val="00674874"/>
    <w:rsid w:val="00685851"/>
    <w:rsid w:val="006C0AE8"/>
    <w:rsid w:val="006C30DB"/>
    <w:rsid w:val="006D65C1"/>
    <w:rsid w:val="007107DB"/>
    <w:rsid w:val="00766E8C"/>
    <w:rsid w:val="00774EFC"/>
    <w:rsid w:val="007A46DC"/>
    <w:rsid w:val="007D2F7C"/>
    <w:rsid w:val="007D7F6C"/>
    <w:rsid w:val="0080189D"/>
    <w:rsid w:val="008172A8"/>
    <w:rsid w:val="008A0DF7"/>
    <w:rsid w:val="008B18CA"/>
    <w:rsid w:val="008F4974"/>
    <w:rsid w:val="008F587A"/>
    <w:rsid w:val="009062BA"/>
    <w:rsid w:val="00910F53"/>
    <w:rsid w:val="00966E0A"/>
    <w:rsid w:val="009B5280"/>
    <w:rsid w:val="00A06D0A"/>
    <w:rsid w:val="00A34152"/>
    <w:rsid w:val="00A87190"/>
    <w:rsid w:val="00A92BFC"/>
    <w:rsid w:val="00AE147F"/>
    <w:rsid w:val="00B06211"/>
    <w:rsid w:val="00B53C3C"/>
    <w:rsid w:val="00BE3183"/>
    <w:rsid w:val="00BE3EA3"/>
    <w:rsid w:val="00C060EE"/>
    <w:rsid w:val="00C4217F"/>
    <w:rsid w:val="00C63360"/>
    <w:rsid w:val="00CA4DEE"/>
    <w:rsid w:val="00D366E6"/>
    <w:rsid w:val="00D701C3"/>
    <w:rsid w:val="00D71C18"/>
    <w:rsid w:val="00D93879"/>
    <w:rsid w:val="00DA4FA7"/>
    <w:rsid w:val="00DD0A48"/>
    <w:rsid w:val="00DD61F8"/>
    <w:rsid w:val="00EA4A79"/>
    <w:rsid w:val="00EB18B1"/>
    <w:rsid w:val="00FC0178"/>
    <w:rsid w:val="00FE6D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304AAF5"/>
  <w15:chartTrackingRefBased/>
  <w15:docId w15:val="{33485CA0-4161-474B-8209-21D485545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74874"/>
    <w:pPr>
      <w:spacing w:after="200" w:line="276" w:lineRule="auto"/>
    </w:pPr>
    <w:rPr>
      <w:rFonts w:ascii="Arial" w:hAnsi="Arial" w:cs="Arial"/>
      <w:sz w:val="20"/>
      <w:szCs w:val="20"/>
    </w:rPr>
  </w:style>
  <w:style w:type="paragraph" w:styleId="Kop2">
    <w:name w:val="heading 2"/>
    <w:basedOn w:val="Geenafstand"/>
    <w:next w:val="Standaard"/>
    <w:link w:val="Kop2Char"/>
    <w:unhideWhenUsed/>
    <w:qFormat/>
    <w:rsid w:val="00674874"/>
    <w:pPr>
      <w:pageBreakBefore/>
      <w:spacing w:after="120"/>
      <w:outlineLvl w:val="1"/>
    </w:pPr>
    <w:rPr>
      <w:b/>
      <w:sz w:val="44"/>
      <w:szCs w:val="44"/>
    </w:rPr>
  </w:style>
  <w:style w:type="paragraph" w:styleId="Kop5">
    <w:name w:val="heading 5"/>
    <w:basedOn w:val="Standaard"/>
    <w:next w:val="Standaard"/>
    <w:link w:val="Kop5Char"/>
    <w:unhideWhenUsed/>
    <w:qFormat/>
    <w:rsid w:val="00674874"/>
    <w:pPr>
      <w:spacing w:before="120" w:after="240"/>
      <w:jc w:val="both"/>
      <w:outlineLvl w:val="4"/>
    </w:pPr>
    <w:rPr>
      <w:rFonts w:eastAsia="Times New Roman" w:cs="Times New Roman"/>
      <w:i/>
      <w:color w:val="365F91"/>
      <w:sz w:val="24"/>
      <w:szCs w:val="32"/>
      <w:lang w:eastAsia="fr-BE"/>
    </w:rPr>
  </w:style>
  <w:style w:type="paragraph" w:styleId="Kop6">
    <w:name w:val="heading 6"/>
    <w:basedOn w:val="Standaard"/>
    <w:next w:val="Standaard"/>
    <w:link w:val="Kop6Char"/>
    <w:unhideWhenUsed/>
    <w:qFormat/>
    <w:rsid w:val="00674874"/>
    <w:pPr>
      <w:keepNext/>
      <w:spacing w:before="240" w:after="120"/>
      <w:outlineLvl w:val="5"/>
    </w:pPr>
    <w:rPr>
      <w:rFonts w:eastAsia="Times New Roman"/>
      <w:b/>
      <w:bCs/>
      <w:color w:val="365F91"/>
      <w:sz w:val="24"/>
      <w:szCs w:val="24"/>
      <w:lang w:eastAsia="fr-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674874"/>
    <w:rPr>
      <w:rFonts w:ascii="Arial" w:hAnsi="Arial" w:cs="Arial"/>
      <w:b/>
      <w:sz w:val="44"/>
      <w:szCs w:val="44"/>
    </w:rPr>
  </w:style>
  <w:style w:type="character" w:customStyle="1" w:styleId="Kop5Char">
    <w:name w:val="Kop 5 Char"/>
    <w:basedOn w:val="Standaardalinea-lettertype"/>
    <w:link w:val="Kop5"/>
    <w:rsid w:val="00674874"/>
    <w:rPr>
      <w:rFonts w:ascii="Arial" w:eastAsia="Times New Roman" w:hAnsi="Arial" w:cs="Times New Roman"/>
      <w:i/>
      <w:color w:val="365F91"/>
      <w:sz w:val="24"/>
      <w:szCs w:val="32"/>
      <w:lang w:eastAsia="fr-BE"/>
    </w:rPr>
  </w:style>
  <w:style w:type="character" w:customStyle="1" w:styleId="Kop6Char">
    <w:name w:val="Kop 6 Char"/>
    <w:basedOn w:val="Standaardalinea-lettertype"/>
    <w:link w:val="Kop6"/>
    <w:rsid w:val="00674874"/>
    <w:rPr>
      <w:rFonts w:ascii="Arial" w:eastAsia="Times New Roman" w:hAnsi="Arial" w:cs="Arial"/>
      <w:b/>
      <w:bCs/>
      <w:color w:val="365F91"/>
      <w:sz w:val="24"/>
      <w:szCs w:val="24"/>
      <w:lang w:eastAsia="fr-BE"/>
    </w:rPr>
  </w:style>
  <w:style w:type="paragraph" w:styleId="Koptekst">
    <w:name w:val="header"/>
    <w:basedOn w:val="Standaard"/>
    <w:link w:val="KoptekstChar"/>
    <w:unhideWhenUsed/>
    <w:rsid w:val="00674874"/>
    <w:pPr>
      <w:tabs>
        <w:tab w:val="center" w:pos="4513"/>
        <w:tab w:val="right" w:pos="9026"/>
      </w:tabs>
      <w:spacing w:after="0" w:line="240" w:lineRule="auto"/>
    </w:pPr>
  </w:style>
  <w:style w:type="character" w:customStyle="1" w:styleId="KoptekstChar">
    <w:name w:val="Koptekst Char"/>
    <w:basedOn w:val="Standaardalinea-lettertype"/>
    <w:link w:val="Koptekst"/>
    <w:rsid w:val="00674874"/>
    <w:rPr>
      <w:rFonts w:ascii="Arial" w:hAnsi="Arial" w:cs="Arial"/>
      <w:sz w:val="20"/>
      <w:szCs w:val="20"/>
    </w:rPr>
  </w:style>
  <w:style w:type="character" w:styleId="Verwijzingopmerking">
    <w:name w:val="annotation reference"/>
    <w:uiPriority w:val="99"/>
    <w:rsid w:val="00674874"/>
    <w:rPr>
      <w:sz w:val="16"/>
      <w:szCs w:val="16"/>
    </w:rPr>
  </w:style>
  <w:style w:type="paragraph" w:styleId="Tekstopmerking">
    <w:name w:val="annotation text"/>
    <w:basedOn w:val="Standaard"/>
    <w:link w:val="TekstopmerkingChar"/>
    <w:uiPriority w:val="99"/>
    <w:rsid w:val="00674874"/>
    <w:rPr>
      <w:rFonts w:asciiTheme="minorHAnsi" w:hAnsiTheme="minorHAnsi" w:cstheme="minorBidi"/>
      <w:sz w:val="22"/>
      <w:szCs w:val="22"/>
    </w:rPr>
  </w:style>
  <w:style w:type="character" w:customStyle="1" w:styleId="TekstopmerkingChar">
    <w:name w:val="Tekst opmerking Char"/>
    <w:basedOn w:val="Standaardalinea-lettertype"/>
    <w:link w:val="Tekstopmerking"/>
    <w:uiPriority w:val="99"/>
    <w:rsid w:val="00674874"/>
  </w:style>
  <w:style w:type="table" w:styleId="Tabelraster">
    <w:name w:val="Table Grid"/>
    <w:basedOn w:val="Standaardtabel"/>
    <w:uiPriority w:val="59"/>
    <w:rsid w:val="00674874"/>
    <w:pPr>
      <w:spacing w:after="0" w:line="240" w:lineRule="auto"/>
    </w:pPr>
    <w:rPr>
      <w:rFonts w:ascii="Arial" w:eastAsia="Times New Roman" w:hAnsi="Arial"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qFormat/>
    <w:rsid w:val="00674874"/>
    <w:pPr>
      <w:keepLines/>
      <w:numPr>
        <w:numId w:val="4"/>
      </w:numPr>
      <w:tabs>
        <w:tab w:val="left" w:pos="567"/>
      </w:tabs>
      <w:spacing w:before="120" w:after="120"/>
      <w:contextualSpacing/>
      <w:jc w:val="both"/>
    </w:pPr>
    <w:rPr>
      <w:rFonts w:eastAsia="Times New Roman"/>
      <w:lang w:val="fr-FR" w:eastAsia="fr-BE"/>
    </w:rPr>
  </w:style>
  <w:style w:type="character" w:customStyle="1" w:styleId="LijstalineaChar">
    <w:name w:val="Lijstalinea Char"/>
    <w:basedOn w:val="Standaardalinea-lettertype"/>
    <w:link w:val="Lijstalinea"/>
    <w:uiPriority w:val="34"/>
    <w:rsid w:val="00674874"/>
    <w:rPr>
      <w:rFonts w:ascii="Arial" w:eastAsia="Times New Roman" w:hAnsi="Arial" w:cs="Arial"/>
      <w:sz w:val="20"/>
      <w:szCs w:val="20"/>
      <w:lang w:val="fr-FR" w:eastAsia="fr-BE"/>
    </w:rPr>
  </w:style>
  <w:style w:type="paragraph" w:styleId="Geenafstand">
    <w:name w:val="No Spacing"/>
    <w:uiPriority w:val="1"/>
    <w:qFormat/>
    <w:rsid w:val="00674874"/>
    <w:pPr>
      <w:spacing w:after="0" w:line="240" w:lineRule="auto"/>
    </w:pPr>
    <w:rPr>
      <w:rFonts w:ascii="Arial" w:hAnsi="Arial" w:cs="Arial"/>
      <w:sz w:val="20"/>
      <w:szCs w:val="20"/>
    </w:rPr>
  </w:style>
  <w:style w:type="paragraph" w:styleId="Ballontekst">
    <w:name w:val="Balloon Text"/>
    <w:basedOn w:val="Standaard"/>
    <w:link w:val="BallontekstChar"/>
    <w:uiPriority w:val="99"/>
    <w:semiHidden/>
    <w:unhideWhenUsed/>
    <w:rsid w:val="0067487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74874"/>
    <w:rPr>
      <w:rFonts w:ascii="Segoe UI" w:hAnsi="Segoe UI" w:cs="Segoe UI"/>
      <w:sz w:val="18"/>
      <w:szCs w:val="18"/>
    </w:rPr>
  </w:style>
  <w:style w:type="paragraph" w:styleId="Voettekst">
    <w:name w:val="footer"/>
    <w:basedOn w:val="Standaard"/>
    <w:link w:val="VoettekstChar"/>
    <w:uiPriority w:val="99"/>
    <w:unhideWhenUsed/>
    <w:rsid w:val="00774EFC"/>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774EFC"/>
    <w:rPr>
      <w:rFonts w:ascii="Arial" w:hAnsi="Arial" w:cs="Arial"/>
      <w:sz w:val="20"/>
      <w:szCs w:val="20"/>
    </w:rPr>
  </w:style>
  <w:style w:type="paragraph" w:customStyle="1" w:styleId="ListeLettre">
    <w:name w:val="Liste Lettre"/>
    <w:basedOn w:val="Standaard"/>
    <w:qFormat/>
    <w:rsid w:val="006C0AE8"/>
    <w:pPr>
      <w:keepLines/>
      <w:numPr>
        <w:numId w:val="6"/>
      </w:numPr>
      <w:spacing w:before="120" w:after="120"/>
      <w:jc w:val="both"/>
    </w:pPr>
    <w:rPr>
      <w:rFonts w:eastAsia="Times New Roman"/>
      <w:lang w:val="fr-FR"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ma.be/fr/auditors-annual-cartograph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86348715C70104394B9EC5FF59EE5BB" ma:contentTypeVersion="2" ma:contentTypeDescription="Create a new document." ma:contentTypeScope="" ma:versionID="199933b578a3ca9d87bd72628c5c0927">
  <xsd:schema xmlns:xsd="http://www.w3.org/2001/XMLSchema" xmlns:xs="http://www.w3.org/2001/XMLSchema" xmlns:p="http://schemas.microsoft.com/office/2006/metadata/properties" xmlns:ns2="90359a4a-3ee0-4d21-9975-9d02abdd1639" xmlns:ns3="aab71827-5594-4718-8319-870edd58f957" targetNamespace="http://schemas.microsoft.com/office/2006/metadata/properties" ma:root="true" ma:fieldsID="7f089146083a9a0d39a4aae20deeeaea" ns2:_="" ns3:_="">
    <xsd:import namespace="90359a4a-3ee0-4d21-9975-9d02abdd1639"/>
    <xsd:import namespace="aab71827-5594-4718-8319-870edd58f957"/>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59a4a-3ee0-4d21-9975-9d02abdd16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ab71827-5594-4718-8319-870edd58f957"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AED468-5F07-4F06-A558-C722C6F7C1A7}">
  <ds:schemaRefs>
    <ds:schemaRef ds:uri="http://schemas.openxmlformats.org/officeDocument/2006/bibliography"/>
  </ds:schemaRefs>
</ds:datastoreItem>
</file>

<file path=customXml/itemProps2.xml><?xml version="1.0" encoding="utf-8"?>
<ds:datastoreItem xmlns:ds="http://schemas.openxmlformats.org/officeDocument/2006/customXml" ds:itemID="{AA69FD6F-638D-48C1-A613-3F0BCE06462C}"/>
</file>

<file path=customXml/itemProps3.xml><?xml version="1.0" encoding="utf-8"?>
<ds:datastoreItem xmlns:ds="http://schemas.openxmlformats.org/officeDocument/2006/customXml" ds:itemID="{2CDE8C2F-60B4-438B-B4F8-7B0F1A2E6F73}"/>
</file>

<file path=customXml/itemProps4.xml><?xml version="1.0" encoding="utf-8"?>
<ds:datastoreItem xmlns:ds="http://schemas.openxmlformats.org/officeDocument/2006/customXml" ds:itemID="{C601D139-EBBA-4796-99EC-6940B5173AA6}"/>
</file>

<file path=customXml/itemProps5.xml><?xml version="1.0" encoding="utf-8"?>
<ds:datastoreItem xmlns:ds="http://schemas.openxmlformats.org/officeDocument/2006/customXml" ds:itemID="{92318FB8-26D3-4548-A0DA-6E029509B662}"/>
</file>

<file path=docProps/app.xml><?xml version="1.0" encoding="utf-8"?>
<Properties xmlns="http://schemas.openxmlformats.org/officeDocument/2006/extended-properties" xmlns:vt="http://schemas.openxmlformats.org/officeDocument/2006/docPropsVTypes">
  <Template>Normal</Template>
  <TotalTime>8</TotalTime>
  <Pages>5</Pages>
  <Words>2464</Words>
  <Characters>13554</Characters>
  <Application>Microsoft Office Word</Application>
  <DocSecurity>0</DocSecurity>
  <Lines>112</Lines>
  <Paragraphs>31</Paragraphs>
  <ScaleCrop>false</ScaleCrop>
  <Company/>
  <LinksUpToDate>false</LinksUpToDate>
  <CharactersWithSpaces>15987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DEVEAUX -Computerland</dc:creator>
  <cp:keywords/>
  <dc:description/>
  <cp:lastModifiedBy>De Wit Evy</cp:lastModifiedBy>
  <cp:revision>11</cp:revision>
  <dcterms:created xsi:type="dcterms:W3CDTF">2018-10-11T12:09:00Z</dcterms:created>
  <dcterms:modified xsi:type="dcterms:W3CDTF">2019-11-21T08:52:00Z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0x010100686348715C70104394B9EC5FF59EE5BB</vt:lpwstr>
  </property>
</Properties>
</file>