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D003" w14:textId="77777777" w:rsidR="00CF308B" w:rsidRPr="007038E4" w:rsidRDefault="00CF308B" w:rsidP="00CF308B">
      <w:pPr>
        <w:pStyle w:val="Kop2"/>
      </w:pPr>
      <w:bookmarkStart w:id="0" w:name="_Toc527021572"/>
      <w:r w:rsidRPr="007038E4">
        <w:t>Exemple : Déclaration annuelle d’indépendance d’un associé</w:t>
      </w:r>
      <w:bookmarkEnd w:id="0"/>
    </w:p>
    <w:p w14:paraId="7B69C1A7" w14:textId="77777777" w:rsidR="00CF308B" w:rsidRPr="007038E4" w:rsidRDefault="00CF308B" w:rsidP="00CF308B">
      <w:pPr>
        <w:spacing w:before="120" w:after="120" w:line="312" w:lineRule="auto"/>
        <w:jc w:val="both"/>
        <w:rPr>
          <w:rFonts w:eastAsia="Times New Roman"/>
          <w:iCs/>
          <w:lang w:eastAsia="fr-B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3"/>
        <w:gridCol w:w="2880"/>
        <w:gridCol w:w="2160"/>
        <w:gridCol w:w="2119"/>
      </w:tblGrid>
      <w:tr w:rsidR="00CF308B" w:rsidRPr="007038E4" w14:paraId="0991C3CE" w14:textId="77777777" w:rsidTr="00475E8B">
        <w:tc>
          <w:tcPr>
            <w:tcW w:w="1913" w:type="dxa"/>
            <w:shd w:val="clear" w:color="auto" w:fill="auto"/>
            <w:vAlign w:val="center"/>
          </w:tcPr>
          <w:p w14:paraId="23371736" w14:textId="77777777" w:rsidR="00CF308B" w:rsidRPr="007038E4" w:rsidRDefault="00CF308B" w:rsidP="00475E8B">
            <w:pPr>
              <w:spacing w:before="40" w:after="0" w:line="312" w:lineRule="auto"/>
              <w:jc w:val="both"/>
              <w:outlineLvl w:val="2"/>
              <w:rPr>
                <w:rFonts w:eastAsia="Calibri"/>
                <w:lang w:eastAsia="fr-BE"/>
              </w:rPr>
            </w:pPr>
            <w:r w:rsidRPr="007038E4">
              <w:rPr>
                <w:rFonts w:eastAsia="Times New Roman" w:cs="Times New Roman"/>
                <w:lang w:eastAsia="fr-BE"/>
              </w:rPr>
              <w:t>Associé</w:t>
            </w:r>
          </w:p>
        </w:tc>
        <w:tc>
          <w:tcPr>
            <w:tcW w:w="2880" w:type="dxa"/>
            <w:shd w:val="clear" w:color="auto" w:fill="auto"/>
          </w:tcPr>
          <w:p w14:paraId="138229B1" w14:textId="77777777" w:rsidR="00CF308B" w:rsidRPr="007038E4" w:rsidRDefault="00CF308B" w:rsidP="00475E8B">
            <w:pPr>
              <w:spacing w:before="40" w:after="0" w:line="312" w:lineRule="auto"/>
              <w:jc w:val="both"/>
              <w:outlineLvl w:val="2"/>
              <w:rPr>
                <w:rFonts w:eastAsia="Calibri"/>
                <w:lang w:eastAsia="fr-BE"/>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cs="Times New Roman"/>
                <w:highlight w:val="yellow"/>
                <w:lang w:eastAsia="fr-BE"/>
              </w:rPr>
              <w:fldChar w:fldCharType="end"/>
            </w:r>
          </w:p>
        </w:tc>
        <w:tc>
          <w:tcPr>
            <w:tcW w:w="2160" w:type="dxa"/>
            <w:shd w:val="clear" w:color="auto" w:fill="auto"/>
            <w:vAlign w:val="center"/>
          </w:tcPr>
          <w:p w14:paraId="03863230" w14:textId="77777777" w:rsidR="00CF308B" w:rsidRPr="007038E4" w:rsidRDefault="00CF308B" w:rsidP="00475E8B">
            <w:pPr>
              <w:spacing w:before="40" w:after="0" w:line="312" w:lineRule="auto"/>
              <w:jc w:val="both"/>
              <w:outlineLvl w:val="2"/>
              <w:rPr>
                <w:rFonts w:eastAsia="Calibri"/>
                <w:lang w:eastAsia="fr-BE"/>
              </w:rPr>
            </w:pPr>
            <w:r w:rsidRPr="007038E4">
              <w:rPr>
                <w:rFonts w:eastAsia="Times New Roman" w:cs="Times New Roman"/>
                <w:lang w:eastAsia="fr-BE"/>
              </w:rPr>
              <w:t>Date</w:t>
            </w:r>
          </w:p>
        </w:tc>
        <w:tc>
          <w:tcPr>
            <w:tcW w:w="2119" w:type="dxa"/>
            <w:shd w:val="clear" w:color="auto" w:fill="auto"/>
          </w:tcPr>
          <w:p w14:paraId="4E400878" w14:textId="77777777" w:rsidR="00CF308B" w:rsidRPr="007038E4" w:rsidRDefault="00CF308B" w:rsidP="00475E8B">
            <w:pPr>
              <w:spacing w:before="40" w:after="0" w:line="312" w:lineRule="auto"/>
              <w:jc w:val="both"/>
              <w:outlineLvl w:val="2"/>
              <w:rPr>
                <w:rFonts w:eastAsia="Calibri"/>
                <w:lang w:eastAsia="fr-BE"/>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cs="Times New Roman"/>
                <w:highlight w:val="yellow"/>
                <w:lang w:eastAsia="fr-BE"/>
              </w:rPr>
              <w:fldChar w:fldCharType="end"/>
            </w:r>
          </w:p>
        </w:tc>
      </w:tr>
    </w:tbl>
    <w:p w14:paraId="38117201" w14:textId="77777777" w:rsidR="00CF308B" w:rsidRPr="00991668" w:rsidRDefault="00CF308B" w:rsidP="00CF308B">
      <w:pPr>
        <w:spacing w:after="120"/>
        <w:jc w:val="both"/>
        <w:rPr>
          <w:rFonts w:eastAsia="Times New Roman"/>
          <w:lang w:eastAsia="fr-BE"/>
        </w:rPr>
      </w:pPr>
    </w:p>
    <w:p w14:paraId="60898BC1" w14:textId="57619DCB" w:rsidR="001D1065" w:rsidRPr="007038E4" w:rsidRDefault="001D1065" w:rsidP="001D1065">
      <w:pPr>
        <w:tabs>
          <w:tab w:val="right" w:leader="dot" w:pos="9072"/>
        </w:tabs>
        <w:spacing w:after="120"/>
        <w:jc w:val="both"/>
        <w:rPr>
          <w:rFonts w:eastAsia="Times New Roman"/>
          <w:lang w:eastAsia="fr-BE"/>
        </w:rPr>
      </w:pPr>
      <w:r w:rsidRPr="007038E4">
        <w:rPr>
          <w:rFonts w:eastAsia="Times New Roman" w:cs="Times New Roman"/>
          <w:lang w:eastAsia="fr-BE"/>
        </w:rPr>
        <w:t xml:space="preserve">Je </w:t>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cs="Times New Roman"/>
          <w:lang w:eastAsia="fr-BE"/>
        </w:rPr>
        <w:t>confirme respecter les règles relatives à l’indépendance liées aux missions révisorales et contenues dans la loi du 7 décembre 2016 et celles liées au mandat de commissaire dans le Code des sociétés</w:t>
      </w:r>
      <w:r>
        <w:rPr>
          <w:rFonts w:eastAsia="Times New Roman" w:cs="Times New Roman"/>
          <w:lang w:eastAsia="fr-BE"/>
        </w:rPr>
        <w:t>/</w:t>
      </w:r>
      <w:r w:rsidRPr="007038E4">
        <w:rPr>
          <w:rFonts w:eastAsia="Times New Roman" w:cs="Times New Roman"/>
          <w:lang w:eastAsia="fr-BE"/>
        </w:rPr>
        <w:t>Code des sociétés</w:t>
      </w:r>
      <w:r>
        <w:rPr>
          <w:rFonts w:eastAsia="Times New Roman" w:cs="Times New Roman"/>
          <w:lang w:eastAsia="fr-BE"/>
        </w:rPr>
        <w:t xml:space="preserve"> et des associations</w:t>
      </w:r>
      <w:r w:rsidRPr="007038E4">
        <w:rPr>
          <w:rFonts w:eastAsia="Times New Roman" w:cs="Times New Roman"/>
          <w:lang w:eastAsia="fr-BE"/>
        </w:rPr>
        <w:t>, [</w:t>
      </w:r>
      <w:r w:rsidRPr="00312461">
        <w:rPr>
          <w:rFonts w:eastAsia="Times New Roman" w:cs="Times New Roman"/>
          <w:highlight w:val="yellow"/>
          <w:lang w:eastAsia="fr-BE"/>
        </w:rPr>
        <w:t>et le cas échéant aux règles relatives à l’indépendance reprises dans l’arrête royal du 10 janvier 1994, jusqu’à son abrogation</w:t>
      </w:r>
      <w:r w:rsidRPr="007038E4">
        <w:rPr>
          <w:rFonts w:eastAsia="Times New Roman" w:cs="Times New Roman"/>
          <w:lang w:eastAsia="fr-BE"/>
        </w:rPr>
        <w:t>], ainsi que les règles internes d’indépendance du cabinet.</w:t>
      </w:r>
    </w:p>
    <w:p w14:paraId="17C34A93" w14:textId="77777777" w:rsidR="001D1065" w:rsidRPr="007038E4" w:rsidRDefault="001D1065" w:rsidP="001D1065">
      <w:pPr>
        <w:spacing w:after="120"/>
        <w:jc w:val="both"/>
        <w:rPr>
          <w:rFonts w:eastAsia="Times New Roman"/>
          <w:lang w:eastAsia="fr-BE"/>
        </w:rPr>
      </w:pPr>
      <w:r w:rsidRPr="007038E4">
        <w:rPr>
          <w:rFonts w:eastAsia="Times New Roman" w:cs="Times New Roman"/>
          <w:lang w:eastAsia="fr-BE"/>
        </w:rPr>
        <w:t>Je confirme devoir prendre connaissance de la base de données dans laquelle sont enregistrés tous les clients et missions, avant d’accepter une mission, afin de ne pas contrevenir aux règles d'indépendance.</w:t>
      </w:r>
    </w:p>
    <w:p w14:paraId="3A10AC9D" w14:textId="77777777" w:rsidR="001D1065" w:rsidRPr="007038E4" w:rsidRDefault="001D1065" w:rsidP="001D1065">
      <w:pPr>
        <w:spacing w:after="120"/>
        <w:jc w:val="both"/>
        <w:rPr>
          <w:rFonts w:eastAsia="Times New Roman"/>
          <w:lang w:eastAsia="fr-BE"/>
        </w:rPr>
      </w:pPr>
      <w:r w:rsidRPr="007038E4">
        <w:rPr>
          <w:rFonts w:eastAsia="Times New Roman" w:cs="Times New Roman"/>
          <w:lang w:eastAsia="fr-BE"/>
        </w:rPr>
        <w:t>Je confirme envoyer un formulaire d’indépendance à tous les autres associés, avant d’accepter une mission, et leur demander s’ils n’ont pas d’objection à ce que j’accepte la mission.</w:t>
      </w:r>
    </w:p>
    <w:p w14:paraId="2CBADA41" w14:textId="77777777" w:rsidR="001D1065" w:rsidRPr="007038E4" w:rsidRDefault="001D1065" w:rsidP="001D1065">
      <w:pPr>
        <w:spacing w:after="120"/>
        <w:jc w:val="both"/>
        <w:rPr>
          <w:rFonts w:eastAsia="Times New Roman"/>
          <w:lang w:eastAsia="fr-BE"/>
        </w:rPr>
      </w:pPr>
      <w:r w:rsidRPr="007038E4">
        <w:rPr>
          <w:rFonts w:eastAsia="Times New Roman" w:cs="Times New Roman"/>
          <w:lang w:eastAsia="fr-BE"/>
        </w:rPr>
        <w:t>Je m’engage à ne pas participer à l’exercice d’une mission révisorale dans une société où j’exerce, ou ai exercé, une quelconque fonction susceptible de compromettre mon indépendance.</w:t>
      </w:r>
    </w:p>
    <w:p w14:paraId="1753B393" w14:textId="77777777" w:rsidR="001D1065" w:rsidRPr="007038E4" w:rsidRDefault="001D1065" w:rsidP="001D1065">
      <w:pPr>
        <w:spacing w:after="120"/>
        <w:jc w:val="both"/>
        <w:rPr>
          <w:rFonts w:eastAsia="Times New Roman"/>
          <w:lang w:eastAsia="fr-BE"/>
        </w:rPr>
      </w:pPr>
      <w:r w:rsidRPr="007038E4">
        <w:rPr>
          <w:rFonts w:eastAsia="Times New Roman" w:cs="Times New Roman"/>
          <w:lang w:eastAsia="fr-BE"/>
        </w:rPr>
        <w:t xml:space="preserve">Je confirme ne pas accepter de missions dont le but est de prester des services interdits pour une entité dans laquelle le cabinet effectue un contrôle légal des comptes. </w:t>
      </w:r>
    </w:p>
    <w:p w14:paraId="011CDE94" w14:textId="77777777" w:rsidR="001D1065" w:rsidRPr="007038E4" w:rsidRDefault="001D1065" w:rsidP="001D1065">
      <w:pPr>
        <w:spacing w:after="120"/>
        <w:jc w:val="both"/>
        <w:rPr>
          <w:rFonts w:eastAsia="Times New Roman"/>
          <w:lang w:eastAsia="fr-BE"/>
        </w:rPr>
      </w:pPr>
      <w:r w:rsidRPr="007038E4">
        <w:rPr>
          <w:rFonts w:eastAsia="Times New Roman" w:cs="Times New Roman"/>
          <w:lang w:eastAsia="fr-BE"/>
        </w:rPr>
        <w:t>Je m’engage à ne pas accepter de missions pour lesquelles je percevrais des honoraires qui contreviendraient à la règle du</w:t>
      </w:r>
      <w:r w:rsidRPr="007038E4">
        <w:rPr>
          <w:rFonts w:eastAsia="Times New Roman" w:cs="Times New Roman"/>
          <w:i/>
          <w:iCs/>
          <w:lang w:eastAsia="fr-BE"/>
        </w:rPr>
        <w:t> one-to-one </w:t>
      </w:r>
      <w:r w:rsidRPr="007038E4">
        <w:rPr>
          <w:rFonts w:eastAsia="Times New Roman" w:cs="Times New Roman"/>
          <w:lang w:eastAsia="fr-BE"/>
        </w:rPr>
        <w:t>et à la règle des 70% pour les EIP.</w:t>
      </w:r>
    </w:p>
    <w:p w14:paraId="4B9394E1" w14:textId="77777777" w:rsidR="001D1065" w:rsidRPr="007038E4" w:rsidRDefault="001D1065" w:rsidP="001D1065">
      <w:pPr>
        <w:spacing w:after="120"/>
        <w:jc w:val="both"/>
        <w:rPr>
          <w:rFonts w:eastAsia="Times New Roman" w:cs="Times New Roman"/>
          <w:lang w:eastAsia="fr-BE"/>
        </w:rPr>
      </w:pPr>
      <w:r w:rsidRPr="007038E4">
        <w:rPr>
          <w:rFonts w:eastAsia="Times New Roman" w:cs="Times New Roman"/>
          <w:lang w:eastAsia="fr-BE"/>
        </w:rPr>
        <w:t>Je confirme ne pas accepter de missions contre des honoraires subordonnés (cf. art. 20 de la loi du 7 décembre 2016) auprès de clients pour lesquels le cabinet ou le réseau exerce des missions révisorales.</w:t>
      </w:r>
    </w:p>
    <w:p w14:paraId="77C34FA8" w14:textId="77777777" w:rsidR="001D1065" w:rsidRPr="007038E4" w:rsidRDefault="001D1065" w:rsidP="001D1065">
      <w:pPr>
        <w:tabs>
          <w:tab w:val="right" w:leader="dot" w:pos="9072"/>
        </w:tabs>
        <w:spacing w:after="120" w:line="240" w:lineRule="auto"/>
        <w:jc w:val="both"/>
        <w:rPr>
          <w:rFonts w:eastAsia="Times New Roman"/>
          <w:lang w:eastAsia="fr-BE"/>
        </w:rPr>
      </w:pPr>
      <w:r w:rsidRPr="007038E4">
        <w:rPr>
          <w:rFonts w:eastAsia="Times New Roman"/>
          <w:lang w:eastAsia="fr-BE"/>
        </w:rPr>
        <w:t>Je confirme que je n’ai effectué aucun service</w:t>
      </w:r>
      <w:r>
        <w:rPr>
          <w:rFonts w:eastAsia="Times New Roman"/>
          <w:lang w:eastAsia="fr-BE"/>
        </w:rPr>
        <w:t xml:space="preserve"> interdit</w:t>
      </w:r>
      <w:r w:rsidRPr="007038E4">
        <w:rPr>
          <w:rFonts w:eastAsia="Times New Roman"/>
          <w:lang w:eastAsia="fr-BE"/>
        </w:rPr>
        <w:t xml:space="preserve"> tel que repris dans l’art. 133/1 C. soc.</w:t>
      </w:r>
      <w:r>
        <w:rPr>
          <w:rFonts w:eastAsia="Times New Roman"/>
          <w:lang w:eastAsia="fr-BE"/>
        </w:rPr>
        <w:t>/ art. 3:63 CSA.</w:t>
      </w:r>
      <w:r w:rsidRPr="007038E4">
        <w:rPr>
          <w:rFonts w:eastAsia="Times New Roman"/>
          <w:lang w:eastAsia="fr-BE"/>
        </w:rPr>
        <w:t xml:space="preserve"> </w:t>
      </w:r>
    </w:p>
    <w:p w14:paraId="1AD3D61F" w14:textId="77777777" w:rsidR="001D1065" w:rsidRPr="007038E4" w:rsidRDefault="001D1065" w:rsidP="001D1065">
      <w:pPr>
        <w:spacing w:after="120"/>
        <w:jc w:val="both"/>
        <w:rPr>
          <w:rFonts w:eastAsia="Times New Roman" w:cs="Times New Roman"/>
          <w:lang w:eastAsia="fr-BE"/>
        </w:rPr>
      </w:pPr>
      <w:r w:rsidRPr="007038E4">
        <w:rPr>
          <w:rFonts w:eastAsia="Times New Roman" w:cs="Times New Roman"/>
          <w:lang w:eastAsia="fr-BE"/>
        </w:rPr>
        <w:t xml:space="preserve">Dès que je prends connaissance d’une demande de formulaire d’indépendance émanant d’un réviseur d’entreprises qui serait sur le point d’accepter une mission révisorale dans une entité où moi-même ou les personnes qui me sont étroitement liées se trouvent dans des conditions susceptibles de porter atteinte à l’indépendance du réviseur d'entreprises, j'en informe le réviseur d’entreprises. </w:t>
      </w:r>
    </w:p>
    <w:p w14:paraId="4BCA20ED" w14:textId="77777777" w:rsidR="001D1065" w:rsidRPr="007038E4" w:rsidRDefault="001D1065" w:rsidP="001D1065">
      <w:pPr>
        <w:spacing w:after="120"/>
        <w:jc w:val="both"/>
        <w:rPr>
          <w:rFonts w:eastAsia="Times New Roman"/>
          <w:lang w:eastAsia="fr-BE"/>
        </w:rPr>
      </w:pPr>
      <w:r w:rsidRPr="007038E4">
        <w:rPr>
          <w:rFonts w:eastAsia="Times New Roman"/>
          <w:lang w:eastAsia="fr-BE"/>
        </w:rPr>
        <w:t xml:space="preserve">Je confirme ne pas avoir identifié l’intervention d’actionnaires du cabinet, ni de membres de l’organe de gestion du cabinet ou d’une personne liée dans l’exécution d’un contrôle légal des comptes ou d’une autre mission révisorale de nature </w:t>
      </w:r>
      <w:r>
        <w:rPr>
          <w:rFonts w:eastAsia="Times New Roman"/>
          <w:lang w:eastAsia="fr-BE"/>
        </w:rPr>
        <w:t xml:space="preserve">à </w:t>
      </w:r>
      <w:r w:rsidRPr="007038E4">
        <w:rPr>
          <w:rFonts w:eastAsia="Times New Roman"/>
          <w:lang w:eastAsia="fr-BE"/>
        </w:rPr>
        <w:t>compromettre mon indépendance ou mon objectivité dans l’exercice de mes missions (art. 14 de la loi du 7 décembre 2016).</w:t>
      </w:r>
    </w:p>
    <w:p w14:paraId="245E10BF" w14:textId="77777777" w:rsidR="001D1065" w:rsidRPr="007038E4" w:rsidRDefault="001D1065" w:rsidP="001D1065">
      <w:pPr>
        <w:spacing w:after="120"/>
        <w:jc w:val="both"/>
        <w:rPr>
          <w:rFonts w:eastAsia="Times New Roman"/>
          <w:lang w:eastAsia="fr-BE"/>
        </w:rPr>
      </w:pPr>
      <w:r w:rsidRPr="007038E4">
        <w:rPr>
          <w:rFonts w:eastAsia="Times New Roman"/>
          <w:lang w:eastAsia="fr-BE"/>
        </w:rPr>
        <w:t>Je confirme ne pas être dans une situation d’incompatibilité telle que visée par l’article 29 de</w:t>
      </w:r>
      <w:r>
        <w:rPr>
          <w:rFonts w:eastAsia="Times New Roman"/>
          <w:lang w:eastAsia="fr-BE"/>
        </w:rPr>
        <w:t xml:space="preserve"> </w:t>
      </w:r>
      <w:r w:rsidRPr="007038E4">
        <w:rPr>
          <w:rFonts w:eastAsia="Times New Roman"/>
          <w:lang w:eastAsia="fr-BE"/>
        </w:rPr>
        <w:t>la loi du 7 décembre 2016.</w:t>
      </w:r>
    </w:p>
    <w:p w14:paraId="47B53166" w14:textId="77777777" w:rsidR="001D1065" w:rsidRDefault="001D1065" w:rsidP="001D1065">
      <w:pPr>
        <w:spacing w:after="120"/>
        <w:jc w:val="both"/>
        <w:rPr>
          <w:rFonts w:eastAsia="Times New Roman" w:cs="Times New Roman"/>
          <w:lang w:eastAsia="fr-BE"/>
        </w:rPr>
      </w:pPr>
      <w:r w:rsidRPr="007038E4">
        <w:rPr>
          <w:rFonts w:eastAsia="Times New Roman" w:cs="Times New Roman"/>
          <w:lang w:eastAsia="fr-BE"/>
        </w:rPr>
        <w:t xml:space="preserve">Je m’engage à aviser immédiatement par écrit le responsable du </w:t>
      </w:r>
      <w:r>
        <w:rPr>
          <w:rFonts w:eastAsia="Times New Roman" w:cs="Times New Roman"/>
          <w:lang w:eastAsia="fr-BE"/>
        </w:rPr>
        <w:t xml:space="preserve">système interne de </w:t>
      </w:r>
      <w:r w:rsidRPr="007038E4">
        <w:rPr>
          <w:rFonts w:eastAsia="Times New Roman" w:cs="Times New Roman"/>
          <w:lang w:eastAsia="fr-BE"/>
        </w:rPr>
        <w:t xml:space="preserve">contrôle </w:t>
      </w:r>
      <w:r>
        <w:rPr>
          <w:rFonts w:eastAsia="Times New Roman" w:cs="Times New Roman"/>
          <w:lang w:eastAsia="fr-BE"/>
        </w:rPr>
        <w:t>qualité</w:t>
      </w:r>
      <w:r w:rsidRPr="007038E4">
        <w:rPr>
          <w:rFonts w:eastAsia="Times New Roman" w:cs="Times New Roman"/>
          <w:lang w:eastAsia="fr-BE"/>
        </w:rPr>
        <w:t xml:space="preserve"> de tous les cas où mon indépendance pourrait être compromise dans le cadre de l’exercice d’une mission révisorale qui m'a été, ou me sera, confiée.</w:t>
      </w:r>
    </w:p>
    <w:p w14:paraId="0D34F0DF" w14:textId="77777777" w:rsidR="001D1065" w:rsidRDefault="001D1065" w:rsidP="001D1065">
      <w:pPr>
        <w:spacing w:after="120"/>
        <w:jc w:val="both"/>
        <w:rPr>
          <w:rFonts w:eastAsia="Times New Roman" w:cs="Times New Roman"/>
          <w:lang w:eastAsia="fr-BE"/>
        </w:rPr>
      </w:pPr>
      <w:bookmarkStart w:id="1" w:name="_Hlk22555365"/>
      <w:r w:rsidRPr="007038E4">
        <w:rPr>
          <w:rFonts w:eastAsia="Times New Roman" w:cs="Times New Roman"/>
          <w:lang w:eastAsia="fr-BE"/>
        </w:rPr>
        <w:t xml:space="preserve">Je m’engage à aviser immédiatement par écrit le responsable du </w:t>
      </w:r>
      <w:r>
        <w:rPr>
          <w:rFonts w:eastAsia="Times New Roman" w:cs="Times New Roman"/>
          <w:lang w:eastAsia="fr-BE"/>
        </w:rPr>
        <w:t xml:space="preserve">système interne de </w:t>
      </w:r>
      <w:r w:rsidRPr="007038E4">
        <w:rPr>
          <w:rFonts w:eastAsia="Times New Roman" w:cs="Times New Roman"/>
          <w:lang w:eastAsia="fr-BE"/>
        </w:rPr>
        <w:t xml:space="preserve">contrôle </w:t>
      </w:r>
      <w:r>
        <w:rPr>
          <w:rFonts w:eastAsia="Times New Roman" w:cs="Times New Roman"/>
          <w:lang w:eastAsia="fr-BE"/>
        </w:rPr>
        <w:t>qualité</w:t>
      </w:r>
      <w:r w:rsidRPr="007038E4">
        <w:rPr>
          <w:rFonts w:eastAsia="Times New Roman" w:cs="Times New Roman"/>
          <w:lang w:eastAsia="fr-BE"/>
        </w:rPr>
        <w:t xml:space="preserve"> </w:t>
      </w:r>
      <w:r>
        <w:rPr>
          <w:rFonts w:eastAsia="Times New Roman" w:cs="Times New Roman"/>
          <w:lang w:eastAsia="fr-BE"/>
        </w:rPr>
        <w:t xml:space="preserve">de toutes </w:t>
      </w:r>
      <w:bookmarkStart w:id="2" w:name="_GoBack"/>
      <w:bookmarkEnd w:id="2"/>
      <w:r>
        <w:rPr>
          <w:rFonts w:eastAsia="Times New Roman" w:cs="Times New Roman"/>
          <w:lang w:eastAsia="fr-BE"/>
        </w:rPr>
        <w:t xml:space="preserve">les circonstances où les données relatives à la présente déclaration devraient être modifiées. </w:t>
      </w:r>
    </w:p>
    <w:p w14:paraId="4309542F" w14:textId="77777777" w:rsidR="001D1065" w:rsidRPr="007038E4" w:rsidRDefault="001D1065" w:rsidP="001D1065">
      <w:pPr>
        <w:spacing w:after="120"/>
        <w:jc w:val="both"/>
        <w:rPr>
          <w:rFonts w:eastAsia="Times New Roman"/>
          <w:lang w:eastAsia="fr-BE"/>
        </w:rPr>
      </w:pPr>
      <w:r>
        <w:rPr>
          <w:rFonts w:eastAsia="Times New Roman" w:cs="Times New Roman"/>
          <w:lang w:eastAsia="fr-BE"/>
        </w:rPr>
        <w:lastRenderedPageBreak/>
        <w:t>Dans le cadre de chaque rapport de commissaire, je m’engage à obtenir toutes les informations adéquates me permettant d’y faire figurer la mention relative à l’indépendance du commissaire (art. 144, §1</w:t>
      </w:r>
      <w:r w:rsidRPr="00AD3444">
        <w:rPr>
          <w:rFonts w:eastAsia="Times New Roman" w:cs="Times New Roman"/>
          <w:vertAlign w:val="superscript"/>
          <w:lang w:eastAsia="fr-BE"/>
        </w:rPr>
        <w:t>er</w:t>
      </w:r>
      <w:r>
        <w:rPr>
          <w:rFonts w:eastAsia="Times New Roman" w:cs="Times New Roman"/>
          <w:lang w:eastAsia="fr-BE"/>
        </w:rPr>
        <w:t>, 11° C. Soc./art. 3:75 §1</w:t>
      </w:r>
      <w:r w:rsidRPr="004C50BE">
        <w:rPr>
          <w:rFonts w:eastAsia="Times New Roman" w:cs="Times New Roman"/>
          <w:vertAlign w:val="superscript"/>
          <w:lang w:eastAsia="fr-BE"/>
        </w:rPr>
        <w:t>er</w:t>
      </w:r>
      <w:r>
        <w:rPr>
          <w:rFonts w:eastAsia="Times New Roman" w:cs="Times New Roman"/>
          <w:lang w:eastAsia="fr-BE"/>
        </w:rPr>
        <w:t xml:space="preserve">, 11° CSA). </w:t>
      </w:r>
    </w:p>
    <w:bookmarkEnd w:id="1"/>
    <w:p w14:paraId="57EF5941" w14:textId="77777777" w:rsidR="001D1065" w:rsidRPr="007038E4" w:rsidRDefault="001D1065" w:rsidP="001D1065">
      <w:pPr>
        <w:spacing w:after="120"/>
        <w:jc w:val="both"/>
        <w:rPr>
          <w:rFonts w:eastAsia="Times New Roman"/>
          <w:lang w:eastAsia="fr-BE"/>
        </w:rPr>
      </w:pPr>
      <w:r w:rsidRPr="007038E4">
        <w:rPr>
          <w:rFonts w:eastAsia="Times New Roman" w:cs="Times New Roman"/>
          <w:lang w:eastAsia="fr-BE"/>
        </w:rPr>
        <w:t>Je confirme ne pas détenir un intérêt financier dans une entité pour laquelle le cabinet exerce une mission révisorale et ce dans le respect des dispositions de l’article 16 de la loi du 7 décembre 2016.</w:t>
      </w:r>
    </w:p>
    <w:p w14:paraId="7C8C2C77" w14:textId="77777777" w:rsidR="00CF308B" w:rsidRPr="007038E4" w:rsidRDefault="00CF308B" w:rsidP="00CF308B">
      <w:pPr>
        <w:spacing w:before="120" w:after="120" w:line="312" w:lineRule="auto"/>
        <w:jc w:val="both"/>
        <w:rPr>
          <w:rFonts w:eastAsia="Times New Roman"/>
          <w:iCs/>
          <w:lang w:eastAsia="fr-BE"/>
        </w:rPr>
      </w:pPr>
    </w:p>
    <w:tbl>
      <w:tblPr>
        <w:tblStyle w:val="Tabelraster"/>
        <w:tblpPr w:leftFromText="141" w:rightFromText="141" w:vertAnchor="text" w:horzAnchor="margin" w:tblpY="327"/>
        <w:tblW w:w="0" w:type="auto"/>
        <w:tblLook w:val="04A0" w:firstRow="1" w:lastRow="0" w:firstColumn="1" w:lastColumn="0" w:noHBand="0" w:noVBand="1"/>
      </w:tblPr>
      <w:tblGrid>
        <w:gridCol w:w="3143"/>
        <w:gridCol w:w="2468"/>
        <w:gridCol w:w="1343"/>
        <w:gridCol w:w="2063"/>
      </w:tblGrid>
      <w:tr w:rsidR="00CF308B" w:rsidRPr="007038E4" w14:paraId="4D432A1B" w14:textId="77777777" w:rsidTr="00475E8B">
        <w:tc>
          <w:tcPr>
            <w:tcW w:w="3143" w:type="dxa"/>
          </w:tcPr>
          <w:p w14:paraId="2892BDA7" w14:textId="77777777" w:rsidR="00CF308B" w:rsidRPr="007038E4" w:rsidRDefault="00CF308B" w:rsidP="00475E8B">
            <w:pPr>
              <w:spacing w:before="120" w:after="120"/>
              <w:jc w:val="center"/>
              <w:rPr>
                <w:b/>
              </w:rPr>
            </w:pPr>
            <w:r w:rsidRPr="007038E4">
              <w:rPr>
                <w:b/>
              </w:rPr>
              <w:t>Fonction</w:t>
            </w:r>
          </w:p>
        </w:tc>
        <w:tc>
          <w:tcPr>
            <w:tcW w:w="2468" w:type="dxa"/>
          </w:tcPr>
          <w:p w14:paraId="20828337" w14:textId="77777777" w:rsidR="00CF308B" w:rsidRPr="007038E4" w:rsidRDefault="00CF308B" w:rsidP="00475E8B">
            <w:pPr>
              <w:spacing w:before="120" w:after="120"/>
              <w:jc w:val="center"/>
              <w:rPr>
                <w:b/>
              </w:rPr>
            </w:pPr>
            <w:r w:rsidRPr="007038E4">
              <w:rPr>
                <w:b/>
              </w:rPr>
              <w:t>Nom</w:t>
            </w:r>
          </w:p>
        </w:tc>
        <w:tc>
          <w:tcPr>
            <w:tcW w:w="1343" w:type="dxa"/>
          </w:tcPr>
          <w:p w14:paraId="49F09CC3" w14:textId="77777777" w:rsidR="00CF308B" w:rsidRPr="007038E4" w:rsidRDefault="00CF308B" w:rsidP="00475E8B">
            <w:pPr>
              <w:spacing w:before="120" w:after="120"/>
              <w:jc w:val="center"/>
              <w:rPr>
                <w:b/>
              </w:rPr>
            </w:pPr>
            <w:r w:rsidRPr="007038E4">
              <w:rPr>
                <w:b/>
              </w:rPr>
              <w:t>Date</w:t>
            </w:r>
          </w:p>
        </w:tc>
        <w:tc>
          <w:tcPr>
            <w:tcW w:w="2063" w:type="dxa"/>
          </w:tcPr>
          <w:p w14:paraId="2EBABF21" w14:textId="77777777" w:rsidR="00CF308B" w:rsidRPr="007038E4" w:rsidRDefault="00CF308B" w:rsidP="00475E8B">
            <w:pPr>
              <w:spacing w:before="120" w:after="120"/>
              <w:jc w:val="center"/>
              <w:rPr>
                <w:b/>
              </w:rPr>
            </w:pPr>
            <w:r w:rsidRPr="007038E4">
              <w:rPr>
                <w:b/>
              </w:rPr>
              <w:t>Signature</w:t>
            </w:r>
          </w:p>
        </w:tc>
      </w:tr>
      <w:tr w:rsidR="00CF308B" w:rsidRPr="007038E4" w14:paraId="11DF882B" w14:textId="77777777" w:rsidTr="00475E8B">
        <w:tc>
          <w:tcPr>
            <w:tcW w:w="3143" w:type="dxa"/>
          </w:tcPr>
          <w:p w14:paraId="24B334D6" w14:textId="349F59B7" w:rsidR="00CF308B" w:rsidRPr="007038E4" w:rsidRDefault="009C2A90" w:rsidP="00475E8B">
            <w:pPr>
              <w:spacing w:before="120" w:after="120" w:line="312" w:lineRule="auto"/>
              <w:ind w:left="142"/>
              <w:jc w:val="both"/>
            </w:pPr>
            <w:r w:rsidRPr="007038E4">
              <w:t>Associé (ou autre réviseur d’entreprises) responsable de la mission</w:t>
            </w:r>
          </w:p>
        </w:tc>
        <w:tc>
          <w:tcPr>
            <w:tcW w:w="2468" w:type="dxa"/>
          </w:tcPr>
          <w:p w14:paraId="09FEC638" w14:textId="77777777" w:rsidR="00CF308B" w:rsidRPr="007038E4" w:rsidRDefault="00CF308B" w:rsidP="00475E8B">
            <w:pPr>
              <w:spacing w:before="120" w:after="120" w:line="312" w:lineRule="auto"/>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3" w:type="dxa"/>
          </w:tcPr>
          <w:p w14:paraId="0E0708F8" w14:textId="77777777" w:rsidR="00CF308B" w:rsidRPr="007038E4" w:rsidRDefault="00CF308B" w:rsidP="00475E8B">
            <w:pPr>
              <w:spacing w:before="120" w:after="120" w:line="312" w:lineRule="auto"/>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63" w:type="dxa"/>
          </w:tcPr>
          <w:p w14:paraId="3EEFD588" w14:textId="77777777" w:rsidR="00CF308B" w:rsidRPr="007038E4" w:rsidRDefault="00CF308B" w:rsidP="00475E8B">
            <w:pPr>
              <w:spacing w:before="120" w:after="120" w:line="312" w:lineRule="auto"/>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47779138" w14:textId="77777777" w:rsidR="00CF308B" w:rsidRPr="007038E4" w:rsidRDefault="00CF308B" w:rsidP="00CF308B">
      <w:pPr>
        <w:spacing w:before="120" w:after="120" w:line="312" w:lineRule="auto"/>
        <w:jc w:val="both"/>
        <w:rPr>
          <w:rFonts w:eastAsia="Times New Roman"/>
          <w:iCs/>
          <w:lang w:eastAsia="fr-BE"/>
        </w:rPr>
      </w:pPr>
    </w:p>
    <w:p w14:paraId="510AE2A4" w14:textId="77777777" w:rsidR="00CF308B" w:rsidRDefault="00CF308B" w:rsidP="00CF308B">
      <w:pPr>
        <w:rPr>
          <w:rFonts w:asciiTheme="minorHAnsi" w:hAnsiTheme="minorHAnsi" w:cstheme="minorBidi"/>
          <w:sz w:val="22"/>
          <w:szCs w:val="22"/>
        </w:rPr>
      </w:pPr>
    </w:p>
    <w:p w14:paraId="29A58A7E" w14:textId="77777777" w:rsidR="00CF308B" w:rsidRPr="007038E4" w:rsidRDefault="00CF308B" w:rsidP="00CF308B">
      <w:pPr>
        <w:rPr>
          <w:rFonts w:asciiTheme="minorHAnsi" w:hAnsiTheme="minorHAnsi" w:cstheme="minorBidi"/>
          <w:sz w:val="22"/>
          <w:szCs w:val="22"/>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CF308B" w:rsidRPr="007038E4" w:rsidSect="00D46192">
      <w:headerReference w:type="default" r:id="rId6"/>
      <w:footerReference w:type="default" r:id="rId7"/>
      <w:headerReference w:type="firs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8E48" w14:textId="77777777" w:rsidR="001E6B0C" w:rsidRDefault="00D46192">
      <w:pPr>
        <w:spacing w:after="0" w:line="240" w:lineRule="auto"/>
      </w:pPr>
      <w:r>
        <w:separator/>
      </w:r>
    </w:p>
  </w:endnote>
  <w:endnote w:type="continuationSeparator" w:id="0">
    <w:p w14:paraId="2AA14067" w14:textId="77777777" w:rsidR="001E6B0C" w:rsidRDefault="00D4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A6B5" w14:textId="5E4317DB" w:rsidR="00D46192" w:rsidRPr="00D46192" w:rsidRDefault="003E1730" w:rsidP="00D46192">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 xml:space="preserve">V </w:t>
    </w:r>
    <w:r w:rsidR="001D1065">
      <w:rPr>
        <w:rFonts w:ascii="Calibri" w:eastAsia="Calibri" w:hAnsi="Calibri" w:cs="Times New Roman"/>
        <w:sz w:val="22"/>
        <w:szCs w:val="22"/>
        <w:lang w:val="nl-BE"/>
      </w:rPr>
      <w:t>4</w:t>
    </w:r>
    <w:r>
      <w:rPr>
        <w:rFonts w:ascii="Calibri" w:eastAsia="Calibri" w:hAnsi="Calibri" w:cs="Times New Roman"/>
        <w:sz w:val="22"/>
        <w:szCs w:val="22"/>
        <w:lang w:val="nl-BE"/>
      </w:rPr>
      <w:t xml:space="preserve">.0 du </w:t>
    </w:r>
    <w:r w:rsidR="00764ABE">
      <w:rPr>
        <w:rFonts w:ascii="Calibri" w:eastAsia="Calibri" w:hAnsi="Calibri" w:cs="Times New Roman"/>
        <w:sz w:val="22"/>
        <w:szCs w:val="22"/>
        <w:lang w:val="nl-BE"/>
      </w:rPr>
      <w:t>20</w:t>
    </w:r>
    <w:r>
      <w:rPr>
        <w:rFonts w:ascii="Calibri" w:eastAsia="Calibri" w:hAnsi="Calibri" w:cs="Times New Roman"/>
        <w:sz w:val="22"/>
        <w:szCs w:val="22"/>
        <w:lang w:val="nl-BE"/>
      </w:rPr>
      <w:t>.11</w:t>
    </w:r>
    <w:r w:rsidR="00D46192" w:rsidRPr="00D46192">
      <w:rPr>
        <w:rFonts w:ascii="Calibri" w:eastAsia="Calibri" w:hAnsi="Calibri" w:cs="Times New Roman"/>
        <w:sz w:val="22"/>
        <w:szCs w:val="22"/>
        <w:lang w:val="nl-BE"/>
      </w:rPr>
      <w:t>.201</w:t>
    </w:r>
    <w:r w:rsidR="001D1065">
      <w:rPr>
        <w:rFonts w:ascii="Calibri" w:eastAsia="Calibri" w:hAnsi="Calibri" w:cs="Times New Roman"/>
        <w:sz w:val="22"/>
        <w:szCs w:val="22"/>
        <w:lang w:val="nl-BE"/>
      </w:rPr>
      <w:t>9</w:t>
    </w:r>
    <w:r w:rsidR="00D46192" w:rsidRPr="00D46192">
      <w:rPr>
        <w:rFonts w:ascii="Calibri" w:eastAsia="Calibri" w:hAnsi="Calibri" w:cs="Times New Roman"/>
        <w:sz w:val="22"/>
        <w:szCs w:val="22"/>
        <w:lang w:val="nl-BE"/>
      </w:rPr>
      <w:tab/>
    </w:r>
    <w:r w:rsidR="00D46192" w:rsidRPr="00D46192">
      <w:rPr>
        <w:rFonts w:ascii="Calibri" w:eastAsia="Calibri" w:hAnsi="Calibri" w:cs="Times New Roman"/>
        <w:sz w:val="22"/>
        <w:szCs w:val="22"/>
        <w:lang w:val="nl-BE"/>
      </w:rPr>
      <w:tab/>
    </w:r>
    <w:r w:rsidR="00D46192" w:rsidRPr="00D46192">
      <w:rPr>
        <w:rFonts w:ascii="Calibri" w:eastAsia="Calibri" w:hAnsi="Calibri" w:cs="Times New Roman"/>
        <w:sz w:val="22"/>
        <w:szCs w:val="22"/>
        <w:lang w:val="fr-FR"/>
      </w:rPr>
      <w:t xml:space="preserve">Page </w:t>
    </w:r>
    <w:r w:rsidR="00D46192" w:rsidRPr="00D46192">
      <w:rPr>
        <w:rFonts w:ascii="Calibri" w:eastAsia="Calibri" w:hAnsi="Calibri" w:cs="Times New Roman"/>
        <w:b/>
        <w:bCs/>
        <w:sz w:val="22"/>
        <w:szCs w:val="22"/>
        <w:lang w:val="nl-BE"/>
      </w:rPr>
      <w:fldChar w:fldCharType="begin"/>
    </w:r>
    <w:r w:rsidR="00D46192" w:rsidRPr="00D46192">
      <w:rPr>
        <w:rFonts w:ascii="Calibri" w:eastAsia="Calibri" w:hAnsi="Calibri" w:cs="Times New Roman"/>
        <w:b/>
        <w:bCs/>
        <w:sz w:val="22"/>
        <w:szCs w:val="22"/>
        <w:lang w:val="nl-BE"/>
      </w:rPr>
      <w:instrText>PAGE  \* Arabic  \* MERGEFORMAT</w:instrText>
    </w:r>
    <w:r w:rsidR="00D46192" w:rsidRPr="00D46192">
      <w:rPr>
        <w:rFonts w:ascii="Calibri" w:eastAsia="Calibri" w:hAnsi="Calibri" w:cs="Times New Roman"/>
        <w:b/>
        <w:bCs/>
        <w:sz w:val="22"/>
        <w:szCs w:val="22"/>
        <w:lang w:val="nl-BE"/>
      </w:rPr>
      <w:fldChar w:fldCharType="separate"/>
    </w:r>
    <w:r w:rsidR="00D46192" w:rsidRPr="00D46192">
      <w:rPr>
        <w:rFonts w:ascii="Calibri" w:eastAsia="Calibri" w:hAnsi="Calibri" w:cs="Times New Roman"/>
        <w:b/>
        <w:bCs/>
        <w:sz w:val="22"/>
        <w:szCs w:val="22"/>
        <w:lang w:val="nl-BE"/>
      </w:rPr>
      <w:t>237</w:t>
    </w:r>
    <w:r w:rsidR="00D46192" w:rsidRPr="00D46192">
      <w:rPr>
        <w:rFonts w:ascii="Calibri" w:eastAsia="Calibri" w:hAnsi="Calibri" w:cs="Times New Roman"/>
        <w:b/>
        <w:bCs/>
        <w:sz w:val="22"/>
        <w:szCs w:val="22"/>
        <w:lang w:val="nl-BE"/>
      </w:rPr>
      <w:fldChar w:fldCharType="end"/>
    </w:r>
    <w:r w:rsidR="00D46192" w:rsidRPr="00D46192">
      <w:rPr>
        <w:rFonts w:ascii="Calibri" w:eastAsia="Calibri" w:hAnsi="Calibri" w:cs="Times New Roman"/>
        <w:sz w:val="22"/>
        <w:szCs w:val="22"/>
        <w:lang w:val="fr-FR"/>
      </w:rPr>
      <w:t xml:space="preserve"> sur </w:t>
    </w:r>
    <w:r w:rsidR="00D46192" w:rsidRPr="00D46192">
      <w:rPr>
        <w:rFonts w:ascii="Calibri" w:eastAsia="Calibri" w:hAnsi="Calibri" w:cs="Times New Roman"/>
        <w:b/>
        <w:bCs/>
        <w:sz w:val="22"/>
        <w:szCs w:val="22"/>
        <w:lang w:val="nl-BE"/>
      </w:rPr>
      <w:fldChar w:fldCharType="begin"/>
    </w:r>
    <w:r w:rsidR="00D46192" w:rsidRPr="00D46192">
      <w:rPr>
        <w:rFonts w:ascii="Calibri" w:eastAsia="Calibri" w:hAnsi="Calibri" w:cs="Times New Roman"/>
        <w:b/>
        <w:bCs/>
        <w:sz w:val="22"/>
        <w:szCs w:val="22"/>
        <w:lang w:val="nl-BE"/>
      </w:rPr>
      <w:instrText>NUMPAGES  \* Arabic  \* MERGEFORMAT</w:instrText>
    </w:r>
    <w:r w:rsidR="00D46192" w:rsidRPr="00D46192">
      <w:rPr>
        <w:rFonts w:ascii="Calibri" w:eastAsia="Calibri" w:hAnsi="Calibri" w:cs="Times New Roman"/>
        <w:b/>
        <w:bCs/>
        <w:sz w:val="22"/>
        <w:szCs w:val="22"/>
        <w:lang w:val="nl-BE"/>
      </w:rPr>
      <w:fldChar w:fldCharType="separate"/>
    </w:r>
    <w:r w:rsidR="00D46192" w:rsidRPr="00D46192">
      <w:rPr>
        <w:rFonts w:ascii="Calibri" w:eastAsia="Calibri" w:hAnsi="Calibri" w:cs="Times New Roman"/>
        <w:b/>
        <w:bCs/>
        <w:sz w:val="22"/>
        <w:szCs w:val="22"/>
        <w:lang w:val="nl-BE"/>
      </w:rPr>
      <w:t>316</w:t>
    </w:r>
    <w:r w:rsidR="00D46192" w:rsidRPr="00D46192">
      <w:rPr>
        <w:rFonts w:ascii="Calibri" w:eastAsia="Calibri" w:hAnsi="Calibri" w:cs="Times New Roman"/>
        <w:b/>
        <w:bCs/>
        <w:sz w:val="22"/>
        <w:szCs w:val="22"/>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63445" w14:textId="77777777" w:rsidR="001E6B0C" w:rsidRDefault="00D46192">
      <w:pPr>
        <w:spacing w:after="0" w:line="240" w:lineRule="auto"/>
      </w:pPr>
      <w:r>
        <w:separator/>
      </w:r>
    </w:p>
  </w:footnote>
  <w:footnote w:type="continuationSeparator" w:id="0">
    <w:p w14:paraId="5E9247B9" w14:textId="77777777" w:rsidR="001E6B0C" w:rsidRDefault="00D4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4263" w14:textId="6F933F10" w:rsidR="00CE1000" w:rsidRPr="00D46192" w:rsidRDefault="00CF308B" w:rsidP="00D46192">
    <w:pPr>
      <w:pStyle w:val="Koptekst"/>
      <w:jc w:val="right"/>
      <w:rPr>
        <w:rFonts w:asciiTheme="minorHAnsi" w:hAnsiTheme="minorHAnsi" w:cstheme="minorHAnsi"/>
      </w:rPr>
    </w:pPr>
    <w:r>
      <w:tab/>
    </w:r>
    <w:r w:rsidR="00D46192">
      <w:tab/>
    </w:r>
    <w:r w:rsidR="00D46192" w:rsidRPr="00D56B5A">
      <w:rPr>
        <w:rFonts w:asciiTheme="minorHAnsi" w:eastAsiaTheme="majorEastAsia" w:hAnsiTheme="minorHAnsi" w:cstheme="minorHAnsi"/>
        <w:lang w:val="fr-FR"/>
      </w:rPr>
      <w:fldChar w:fldCharType="begin"/>
    </w:r>
    <w:r w:rsidR="00D46192" w:rsidRPr="00D56B5A">
      <w:rPr>
        <w:rFonts w:asciiTheme="minorHAnsi" w:eastAsiaTheme="majorEastAsia" w:hAnsiTheme="minorHAnsi" w:cstheme="minorHAnsi"/>
        <w:lang w:val="fr-FR"/>
      </w:rPr>
      <w:instrText xml:space="preserve"> REF LogoCabinetFr  \* MERGEFORMAT </w:instrText>
    </w:r>
    <w:r w:rsidR="00D46192" w:rsidRPr="00D56B5A">
      <w:rPr>
        <w:rFonts w:asciiTheme="minorHAnsi" w:eastAsiaTheme="majorEastAsia" w:hAnsiTheme="minorHAnsi" w:cstheme="minorHAnsi"/>
        <w:lang w:val="fr-FR"/>
      </w:rPr>
      <w:fldChar w:fldCharType="separate"/>
    </w:r>
    <w:r w:rsidR="00D46192" w:rsidRPr="00D56B5A">
      <w:rPr>
        <w:rFonts w:asciiTheme="minorHAnsi" w:eastAsiaTheme="majorEastAsia" w:hAnsiTheme="minorHAnsi" w:cstheme="minorHAnsi"/>
        <w:lang w:val="fr-FR"/>
      </w:rPr>
      <w:t> Insérer</w:t>
    </w:r>
    <w:r w:rsidR="00D46192" w:rsidRPr="00D56B5A">
      <w:rPr>
        <w:rFonts w:asciiTheme="minorHAnsi" w:hAnsiTheme="minorHAnsi" w:cstheme="minorHAnsi"/>
        <w:lang w:val="fr-FR" w:eastAsia="nl-NL"/>
      </w:rPr>
      <w:t xml:space="preserve"> ici le logo de</w:t>
    </w:r>
    <w:r w:rsidR="00D46192" w:rsidRPr="00D56B5A">
      <w:rPr>
        <w:rFonts w:asciiTheme="minorHAnsi" w:eastAsiaTheme="majorEastAsia" w:hAnsiTheme="minorHAnsi" w:cstheme="minorHAnsi"/>
        <w:lang w:val="fr-FR"/>
      </w:rPr>
      <w:t xml:space="preserve"> </w:t>
    </w:r>
    <w:r w:rsidR="00D46192" w:rsidRPr="00D56B5A">
      <w:rPr>
        <w:rFonts w:asciiTheme="minorHAnsi" w:hAnsiTheme="minorHAnsi" w:cstheme="minorHAnsi"/>
        <w:lang w:val="fr-FR" w:eastAsia="nl-NL"/>
      </w:rPr>
      <w:t xml:space="preserve">votre Cabinet </w:t>
    </w:r>
    <w:r w:rsidR="00D46192" w:rsidRPr="00D56B5A">
      <w:rPr>
        <w:rFonts w:asciiTheme="minorHAnsi" w:hAnsiTheme="minorHAnsi" w:cstheme="minorHAnsi"/>
        <w:lang w:eastAsia="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405C" w14:textId="77777777" w:rsidR="00D46192" w:rsidRPr="00D56B5A" w:rsidRDefault="00D46192" w:rsidP="00D46192">
    <w:pPr>
      <w:pStyle w:val="Koptekst"/>
      <w:jc w:val="right"/>
      <w:rPr>
        <w:rFonts w:asciiTheme="minorHAnsi" w:hAnsiTheme="minorHAnsi" w:cstheme="minorHAnsi"/>
      </w:rPr>
    </w:pPr>
    <w:bookmarkStart w:id="3" w:name="_Hlk528139293"/>
    <w:r>
      <w:tab/>
    </w:r>
    <w:r>
      <w:tab/>
    </w:r>
    <w:bookmarkStart w:id="4" w:name="_Hlk528139081"/>
    <w:r w:rsidRPr="00D56B5A">
      <w:rPr>
        <w:rFonts w:asciiTheme="minorHAnsi" w:eastAsiaTheme="majorEastAsia" w:hAnsiTheme="minorHAnsi" w:cstheme="minorHAnsi"/>
        <w:lang w:val="fr-FR"/>
      </w:rPr>
      <w:fldChar w:fldCharType="begin"/>
    </w:r>
    <w:r w:rsidRPr="00D56B5A">
      <w:rPr>
        <w:rFonts w:asciiTheme="minorHAnsi" w:eastAsiaTheme="majorEastAsia" w:hAnsiTheme="minorHAnsi" w:cstheme="minorHAnsi"/>
        <w:lang w:val="fr-FR"/>
      </w:rPr>
      <w:instrText xml:space="preserve"> REF LogoCabinetFr  \* MERGEFORMAT </w:instrText>
    </w:r>
    <w:r w:rsidRPr="00D56B5A">
      <w:rPr>
        <w:rFonts w:asciiTheme="minorHAnsi" w:eastAsiaTheme="majorEastAsia" w:hAnsiTheme="minorHAnsi" w:cstheme="minorHAnsi"/>
        <w:lang w:val="fr-FR"/>
      </w:rPr>
      <w:fldChar w:fldCharType="separate"/>
    </w:r>
    <w:r w:rsidRPr="00D56B5A">
      <w:rPr>
        <w:rFonts w:asciiTheme="minorHAnsi" w:eastAsiaTheme="majorEastAsia" w:hAnsiTheme="minorHAnsi" w:cstheme="minorHAnsi"/>
        <w:lang w:val="fr-FR"/>
      </w:rPr>
      <w:t> Insérer</w:t>
    </w:r>
    <w:r w:rsidRPr="00D56B5A">
      <w:rPr>
        <w:rFonts w:asciiTheme="minorHAnsi" w:hAnsiTheme="minorHAnsi" w:cstheme="minorHAnsi"/>
        <w:lang w:val="fr-FR" w:eastAsia="nl-NL"/>
      </w:rPr>
      <w:t xml:space="preserve"> ici le logo de</w:t>
    </w:r>
    <w:r w:rsidRPr="00D56B5A">
      <w:rPr>
        <w:rFonts w:asciiTheme="minorHAnsi" w:eastAsiaTheme="majorEastAsia" w:hAnsiTheme="minorHAnsi" w:cstheme="minorHAnsi"/>
        <w:lang w:val="fr-FR"/>
      </w:rPr>
      <w:t xml:space="preserve"> </w:t>
    </w:r>
    <w:r w:rsidRPr="00D56B5A">
      <w:rPr>
        <w:rFonts w:asciiTheme="minorHAnsi" w:hAnsiTheme="minorHAnsi" w:cstheme="minorHAnsi"/>
        <w:lang w:val="fr-FR" w:eastAsia="nl-NL"/>
      </w:rPr>
      <w:t xml:space="preserve">votre Cabinet </w:t>
    </w:r>
    <w:r w:rsidRPr="00D56B5A">
      <w:rPr>
        <w:rFonts w:asciiTheme="minorHAnsi" w:hAnsiTheme="minorHAnsi" w:cstheme="minorHAnsi"/>
        <w:lang w:eastAsia="nl-NL"/>
      </w:rPr>
      <w:fldChar w:fldCharType="end"/>
    </w:r>
  </w:p>
  <w:bookmarkEnd w:id="3"/>
  <w:bookmarkEnd w:id="4"/>
  <w:p w14:paraId="70983641" w14:textId="77777777" w:rsidR="00D46192" w:rsidRDefault="00D4619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8B"/>
    <w:rsid w:val="00056AF1"/>
    <w:rsid w:val="00073884"/>
    <w:rsid w:val="000A0B38"/>
    <w:rsid w:val="000D1BE9"/>
    <w:rsid w:val="00115D7F"/>
    <w:rsid w:val="00136D43"/>
    <w:rsid w:val="0014238F"/>
    <w:rsid w:val="00187478"/>
    <w:rsid w:val="001A2732"/>
    <w:rsid w:val="001D1065"/>
    <w:rsid w:val="001D64E3"/>
    <w:rsid w:val="001E6B0C"/>
    <w:rsid w:val="00217153"/>
    <w:rsid w:val="00225ADA"/>
    <w:rsid w:val="002807F8"/>
    <w:rsid w:val="002943FB"/>
    <w:rsid w:val="00295944"/>
    <w:rsid w:val="002E4685"/>
    <w:rsid w:val="003130FE"/>
    <w:rsid w:val="003418DD"/>
    <w:rsid w:val="00355452"/>
    <w:rsid w:val="00381B15"/>
    <w:rsid w:val="003E1730"/>
    <w:rsid w:val="003F3847"/>
    <w:rsid w:val="003F5F8F"/>
    <w:rsid w:val="0042689E"/>
    <w:rsid w:val="004276F4"/>
    <w:rsid w:val="00465E2C"/>
    <w:rsid w:val="0047768D"/>
    <w:rsid w:val="004B2ABC"/>
    <w:rsid w:val="004C644B"/>
    <w:rsid w:val="005274B4"/>
    <w:rsid w:val="00566C10"/>
    <w:rsid w:val="005B7803"/>
    <w:rsid w:val="005E5255"/>
    <w:rsid w:val="00637A55"/>
    <w:rsid w:val="00642344"/>
    <w:rsid w:val="00685851"/>
    <w:rsid w:val="006D65C1"/>
    <w:rsid w:val="007107DB"/>
    <w:rsid w:val="00764ABE"/>
    <w:rsid w:val="00766E8C"/>
    <w:rsid w:val="007A46DC"/>
    <w:rsid w:val="007D2F7C"/>
    <w:rsid w:val="007D7F6C"/>
    <w:rsid w:val="0080189D"/>
    <w:rsid w:val="008172A8"/>
    <w:rsid w:val="008A0DF7"/>
    <w:rsid w:val="008B18CA"/>
    <w:rsid w:val="008F4974"/>
    <w:rsid w:val="008F587A"/>
    <w:rsid w:val="009062BA"/>
    <w:rsid w:val="00910F53"/>
    <w:rsid w:val="00966E0A"/>
    <w:rsid w:val="009B5280"/>
    <w:rsid w:val="009C2A90"/>
    <w:rsid w:val="00A06D0A"/>
    <w:rsid w:val="00A34152"/>
    <w:rsid w:val="00A87190"/>
    <w:rsid w:val="00A92BFC"/>
    <w:rsid w:val="00AE147F"/>
    <w:rsid w:val="00B06211"/>
    <w:rsid w:val="00B53C3C"/>
    <w:rsid w:val="00BE3183"/>
    <w:rsid w:val="00BE3EA3"/>
    <w:rsid w:val="00C060EE"/>
    <w:rsid w:val="00C4217F"/>
    <w:rsid w:val="00CA4DEE"/>
    <w:rsid w:val="00CF308B"/>
    <w:rsid w:val="00D366E6"/>
    <w:rsid w:val="00D46192"/>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C295"/>
  <w15:chartTrackingRefBased/>
  <w15:docId w15:val="{970AF2A7-E9EF-437E-AD55-C61B20D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308B"/>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CF308B"/>
    <w:pPr>
      <w:pageBreakBefore/>
      <w:spacing w:after="120"/>
      <w:outlineLvl w:val="1"/>
    </w:pPr>
    <w:rPr>
      <w:b/>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F308B"/>
    <w:rPr>
      <w:rFonts w:ascii="Arial" w:hAnsi="Arial" w:cs="Arial"/>
      <w:b/>
      <w:sz w:val="44"/>
      <w:szCs w:val="44"/>
    </w:rPr>
  </w:style>
  <w:style w:type="paragraph" w:styleId="Koptekst">
    <w:name w:val="header"/>
    <w:basedOn w:val="Standaard"/>
    <w:link w:val="KoptekstChar"/>
    <w:unhideWhenUsed/>
    <w:rsid w:val="00CF308B"/>
    <w:pPr>
      <w:tabs>
        <w:tab w:val="center" w:pos="4513"/>
        <w:tab w:val="right" w:pos="9026"/>
      </w:tabs>
      <w:spacing w:after="0" w:line="240" w:lineRule="auto"/>
    </w:pPr>
  </w:style>
  <w:style w:type="character" w:customStyle="1" w:styleId="KoptekstChar">
    <w:name w:val="Koptekst Char"/>
    <w:basedOn w:val="Standaardalinea-lettertype"/>
    <w:link w:val="Koptekst"/>
    <w:rsid w:val="00CF308B"/>
    <w:rPr>
      <w:rFonts w:ascii="Arial" w:hAnsi="Arial" w:cs="Arial"/>
      <w:sz w:val="20"/>
      <w:szCs w:val="20"/>
    </w:rPr>
  </w:style>
  <w:style w:type="table" w:styleId="Tabelraster">
    <w:name w:val="Table Grid"/>
    <w:basedOn w:val="Standaardtabel"/>
    <w:uiPriority w:val="59"/>
    <w:rsid w:val="00CF308B"/>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F308B"/>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D4619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619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F004B-0697-44F3-8D1F-038414D25181}"/>
</file>

<file path=customXml/itemProps2.xml><?xml version="1.0" encoding="utf-8"?>
<ds:datastoreItem xmlns:ds="http://schemas.openxmlformats.org/officeDocument/2006/customXml" ds:itemID="{28EB6B53-CC90-42CC-8661-5BE94E0764B5}"/>
</file>

<file path=customXml/itemProps3.xml><?xml version="1.0" encoding="utf-8"?>
<ds:datastoreItem xmlns:ds="http://schemas.openxmlformats.org/officeDocument/2006/customXml" ds:itemID="{CFCA83DA-1946-4D27-9B78-5635C92C6E8D}"/>
</file>

<file path=customXml/itemProps4.xml><?xml version="1.0" encoding="utf-8"?>
<ds:datastoreItem xmlns:ds="http://schemas.openxmlformats.org/officeDocument/2006/customXml" ds:itemID="{405253E8-ACC3-4981-8C8A-BEC4C221C425}"/>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3501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6</cp:revision>
  <dcterms:created xsi:type="dcterms:W3CDTF">2018-10-11T12:05:00Z</dcterms:created>
  <dcterms:modified xsi:type="dcterms:W3CDTF">2019-11-21T08:51:00Z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